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ind w:left="840" w:hanging="1320"/>
        <w:jc w:val="center"/>
        <w:textAlignment w:val="auto"/>
      </w:pPr>
      <w:bookmarkStart w:id="0" w:name="_GoBack"/>
      <w:r>
        <w:rPr>
          <w:rStyle w:val="5"/>
          <w:rFonts w:ascii="微软雅黑" w:hAnsi="微软雅黑" w:eastAsia="微软雅黑" w:cs="微软雅黑"/>
          <w:sz w:val="36"/>
          <w:szCs w:val="36"/>
        </w:rPr>
        <w:t>淄川区卫生健康局</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ind w:left="840" w:hanging="1320"/>
        <w:jc w:val="center"/>
        <w:textAlignment w:val="auto"/>
      </w:pPr>
      <w:r>
        <w:rPr>
          <w:rStyle w:val="5"/>
          <w:rFonts w:hint="eastAsia" w:ascii="微软雅黑" w:hAnsi="微软雅黑" w:eastAsia="微软雅黑" w:cs="微软雅黑"/>
          <w:sz w:val="36"/>
          <w:szCs w:val="36"/>
        </w:rPr>
        <w:t>关于成立淄川区婴幼儿养育照护服务发展指导中心的通知</w:t>
      </w:r>
    </w:p>
    <w:bookmarkEnd w:id="0"/>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jc w:val="center"/>
        <w:textAlignment w:val="auto"/>
      </w:pPr>
      <w:r>
        <w:rPr>
          <w:rFonts w:hint="eastAsia" w:ascii="微软雅黑" w:hAnsi="微软雅黑" w:eastAsia="微软雅黑" w:cs="微软雅黑"/>
          <w:sz w:val="24"/>
          <w:szCs w:val="24"/>
        </w:rPr>
        <w:t>川卫发</w:t>
      </w:r>
      <w:r>
        <w:rPr>
          <w:rFonts w:hint="eastAsia" w:ascii="微软雅黑" w:hAnsi="微软雅黑" w:eastAsia="微软雅黑" w:cs="微软雅黑"/>
          <w:caps w:val="0"/>
          <w:color w:val="333333"/>
          <w:spacing w:val="0"/>
          <w:sz w:val="24"/>
          <w:szCs w:val="24"/>
          <w:shd w:val="clear" w:fill="FFFFFF"/>
        </w:rPr>
        <w:t>〔2022〕9</w:t>
      </w:r>
      <w:r>
        <w:rPr>
          <w:rFonts w:hint="eastAsia" w:ascii="微软雅黑" w:hAnsi="微软雅黑" w:eastAsia="微软雅黑" w:cs="微软雅黑"/>
          <w:sz w:val="24"/>
          <w:szCs w:val="24"/>
        </w:rPr>
        <w:t>号</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jc w:val="center"/>
        <w:textAlignment w:val="auto"/>
      </w:pPr>
      <w:r>
        <w:t> </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jc w:val="both"/>
        <w:textAlignment w:val="auto"/>
      </w:pPr>
      <w:r>
        <w:rPr>
          <w:rFonts w:hint="eastAsia" w:ascii="微软雅黑" w:hAnsi="微软雅黑" w:eastAsia="微软雅黑" w:cs="微软雅黑"/>
          <w:sz w:val="24"/>
          <w:szCs w:val="24"/>
        </w:rPr>
        <w:t>各医疗卫生单位，各镇、街道卫计办，开发区卫计办:</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ind w:left="0" w:firstLine="640"/>
        <w:textAlignment w:val="auto"/>
      </w:pPr>
      <w:r>
        <w:rPr>
          <w:rFonts w:hint="eastAsia" w:ascii="微软雅黑" w:hAnsi="微软雅黑" w:eastAsia="微软雅黑" w:cs="微软雅黑"/>
          <w:sz w:val="24"/>
          <w:szCs w:val="24"/>
        </w:rPr>
        <w:t>根据淄博市卫生健康委员会《关于成立淄博市婴幼儿养育照护服务发展指导中心的通知》(淄卫办字[2021]15号)精神，为进一步促进我区3岁以下婴幼儿(以下简称婴幼儿)照护服务规范有序发展，经研究，决定成立淄川区婴幼儿养育照护服务发展指导中心。现就有关事宜通知如下:</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ind w:left="958" w:hanging="320"/>
        <w:textAlignment w:val="auto"/>
      </w:pPr>
      <w:r>
        <w:rPr>
          <w:rStyle w:val="5"/>
          <w:rFonts w:hint="eastAsia" w:ascii="微软雅黑" w:hAnsi="微软雅黑" w:eastAsia="微软雅黑" w:cs="微软雅黑"/>
          <w:sz w:val="24"/>
          <w:szCs w:val="24"/>
        </w:rPr>
        <w:t>一、主要职责</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ind w:left="0" w:firstLine="640"/>
        <w:textAlignment w:val="auto"/>
      </w:pPr>
      <w:r>
        <w:rPr>
          <w:rFonts w:hint="eastAsia" w:ascii="微软雅黑" w:hAnsi="微软雅黑" w:eastAsia="微软雅黑" w:cs="微软雅黑"/>
          <w:sz w:val="24"/>
          <w:szCs w:val="24"/>
        </w:rPr>
        <w:t>淄川区婴幼儿养育照护服务发展指导中心负责配合区卫生健康局做好全区婴幼儿照护服务发展工作，具体承担以下职责:</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ind w:left="0" w:firstLine="640"/>
        <w:textAlignment w:val="auto"/>
      </w:pPr>
      <w:r>
        <w:rPr>
          <w:rFonts w:hint="eastAsia" w:ascii="微软雅黑" w:hAnsi="微软雅黑" w:eastAsia="微软雅黑" w:cs="微软雅黑"/>
          <w:sz w:val="24"/>
          <w:szCs w:val="24"/>
        </w:rPr>
        <w:t>（一）研究制定全区托育机构卫生保健工作规划、年度计划并组织实施；</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ind w:left="0" w:firstLine="640"/>
        <w:textAlignment w:val="auto"/>
      </w:pPr>
      <w:r>
        <w:rPr>
          <w:rFonts w:hint="eastAsia" w:ascii="微软雅黑" w:hAnsi="微软雅黑" w:eastAsia="微软雅黑" w:cs="微软雅黑"/>
          <w:sz w:val="24"/>
          <w:szCs w:val="24"/>
        </w:rPr>
        <w:t>（二）研究制定全区托育机构卫生保健工作规范、评价标准、工作制度等，规范全区托育机构卫生保健工作；</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ind w:left="0" w:firstLine="640"/>
        <w:textAlignment w:val="auto"/>
      </w:pPr>
      <w:r>
        <w:rPr>
          <w:rFonts w:hint="eastAsia" w:ascii="微软雅黑" w:hAnsi="微软雅黑" w:eastAsia="微软雅黑" w:cs="微软雅黑"/>
          <w:sz w:val="24"/>
          <w:szCs w:val="24"/>
        </w:rPr>
        <w:t>（三）承担全区托育机构卫生保健工作的业务督查和指导，促进托育机构规范运行；</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ind w:left="0" w:firstLine="640"/>
        <w:textAlignment w:val="auto"/>
      </w:pPr>
      <w:r>
        <w:rPr>
          <w:rFonts w:hint="eastAsia" w:ascii="微软雅黑" w:hAnsi="微软雅黑" w:eastAsia="微软雅黑" w:cs="微软雅黑"/>
          <w:sz w:val="24"/>
          <w:szCs w:val="24"/>
        </w:rPr>
        <w:t>（四）承担托育机构工作人员上岗前及上岗后的健康检查，儿童入托育机构前的健康检查，并开具相应的健康合格证明；</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ind w:left="0" w:firstLine="640"/>
        <w:textAlignment w:val="auto"/>
      </w:pPr>
      <w:r>
        <w:rPr>
          <w:rFonts w:hint="eastAsia" w:ascii="微软雅黑" w:hAnsi="微软雅黑" w:eastAsia="微软雅黑" w:cs="微软雅黑"/>
          <w:sz w:val="24"/>
          <w:szCs w:val="24"/>
        </w:rPr>
        <w:t>（五）协助区卫生健康局健全完善婴幼儿照护服务标准规范，组织相关专业培训，加强婴幼儿照护人才的培养，提高托育机构从业人员婴幼儿照护、健康管理、早期发展等方面的知识和业务水平;</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textAlignment w:val="auto"/>
      </w:pPr>
      <w:r>
        <w:rPr>
          <w:rFonts w:hint="eastAsia" w:ascii="微软雅黑" w:hAnsi="微软雅黑" w:eastAsia="微软雅黑" w:cs="微软雅黑"/>
          <w:sz w:val="24"/>
          <w:szCs w:val="24"/>
        </w:rPr>
        <w:t>    （六）沟通联系婴幼儿照护服务相关的行业协会及学会组织促进从业人员间学习交流；</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ind w:left="0" w:firstLine="640"/>
        <w:textAlignment w:val="auto"/>
      </w:pPr>
      <w:r>
        <w:rPr>
          <w:rFonts w:hint="eastAsia" w:ascii="微软雅黑" w:hAnsi="微软雅黑" w:eastAsia="微软雅黑" w:cs="微软雅黑"/>
          <w:sz w:val="24"/>
          <w:szCs w:val="24"/>
        </w:rPr>
        <w:t>（七）负责管理辖区内婴幼儿照护服务专家组；</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ind w:left="0" w:firstLine="640"/>
        <w:textAlignment w:val="auto"/>
      </w:pPr>
      <w:r>
        <w:rPr>
          <w:rFonts w:hint="eastAsia" w:ascii="微软雅黑" w:hAnsi="微软雅黑" w:eastAsia="微软雅黑" w:cs="微软雅黑"/>
          <w:sz w:val="24"/>
          <w:szCs w:val="24"/>
        </w:rPr>
        <w:t>（八）协助区卫生健康局面向全区托育机构及婴幼儿家庭开展儿童早期发展及科学育儿指导，进一步增强家庭科学照护技能和托育机构规范服务能力;</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ind w:left="0" w:firstLine="640"/>
        <w:textAlignment w:val="auto"/>
      </w:pPr>
      <w:r>
        <w:rPr>
          <w:rFonts w:hint="eastAsia" w:ascii="微软雅黑" w:hAnsi="微软雅黑" w:eastAsia="微软雅黑" w:cs="微软雅黑"/>
          <w:sz w:val="24"/>
          <w:szCs w:val="24"/>
        </w:rPr>
        <w:t>（九）协助区卫生健康局对社会资本开办托育机构进行孵化；</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ind w:left="0" w:firstLine="640"/>
        <w:textAlignment w:val="auto"/>
      </w:pPr>
      <w:r>
        <w:rPr>
          <w:rFonts w:hint="eastAsia" w:ascii="微软雅黑" w:hAnsi="微软雅黑" w:eastAsia="微软雅黑" w:cs="微软雅黑"/>
          <w:sz w:val="24"/>
          <w:szCs w:val="24"/>
        </w:rPr>
        <w:t>（十）受区卫生健康局委托，对全区托育机构进行督查管理和综合评估；</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ind w:left="0" w:firstLine="640"/>
        <w:textAlignment w:val="auto"/>
      </w:pPr>
      <w:r>
        <w:rPr>
          <w:rFonts w:hint="eastAsia" w:ascii="微软雅黑" w:hAnsi="微软雅黑" w:eastAsia="微软雅黑" w:cs="微软雅黑"/>
          <w:sz w:val="24"/>
          <w:szCs w:val="24"/>
        </w:rPr>
        <w:t>(十一)承担区卫生健康局交办的其他工作。</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ind w:left="958" w:hanging="320"/>
        <w:textAlignment w:val="auto"/>
      </w:pPr>
      <w:r>
        <w:rPr>
          <w:rStyle w:val="5"/>
          <w:rFonts w:hint="eastAsia" w:ascii="微软雅黑" w:hAnsi="微软雅黑" w:eastAsia="微软雅黑" w:cs="微软雅黑"/>
          <w:sz w:val="24"/>
          <w:szCs w:val="24"/>
        </w:rPr>
        <w:t>二、机构人员</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ind w:left="0" w:firstLine="640"/>
        <w:textAlignment w:val="auto"/>
      </w:pPr>
      <w:r>
        <w:rPr>
          <w:rFonts w:hint="eastAsia" w:ascii="微软雅黑" w:hAnsi="微软雅黑" w:eastAsia="微软雅黑" w:cs="微软雅黑"/>
          <w:sz w:val="24"/>
          <w:szCs w:val="24"/>
        </w:rPr>
        <w:t>淄川区婴幼儿养育照护服务发展指导中心设在淄川区妇幼保健计划生育服务中心，为我局常设专项业务机构，不属于编制机构、不独立设置。中心人员由区妇幼保健计划生育服务中心相关人员组成。</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ind w:left="958" w:hanging="320"/>
        <w:textAlignment w:val="auto"/>
      </w:pPr>
      <w:r>
        <w:rPr>
          <w:rStyle w:val="5"/>
          <w:rFonts w:hint="eastAsia" w:ascii="微软雅黑" w:hAnsi="微软雅黑" w:eastAsia="微软雅黑" w:cs="微软雅黑"/>
          <w:sz w:val="24"/>
          <w:szCs w:val="24"/>
        </w:rPr>
        <w:t>三、其他事项</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ind w:left="0" w:firstLine="640"/>
        <w:textAlignment w:val="auto"/>
      </w:pPr>
      <w:r>
        <w:rPr>
          <w:rFonts w:hint="eastAsia" w:ascii="微软雅黑" w:hAnsi="微软雅黑" w:eastAsia="微软雅黑" w:cs="微软雅黑"/>
          <w:sz w:val="24"/>
          <w:szCs w:val="24"/>
        </w:rPr>
        <w:t>淄川区婴幼儿养育照护服务发展指导中心日常管理运营由区妇幼保健计划生育服务中心负责，婴幼儿照护服务相关业务开展受区卫生健康局指导。</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ind w:left="0" w:firstLine="640"/>
        <w:textAlignment w:val="auto"/>
      </w:pPr>
      <w:r>
        <w:t> </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ind w:left="0" w:firstLine="640"/>
        <w:jc w:val="right"/>
        <w:textAlignment w:val="auto"/>
      </w:pPr>
      <w:r>
        <w:rPr>
          <w:rFonts w:hint="eastAsia" w:ascii="微软雅黑" w:hAnsi="微软雅黑" w:eastAsia="微软雅黑" w:cs="微软雅黑"/>
          <w:sz w:val="24"/>
          <w:szCs w:val="24"/>
        </w:rPr>
        <w:t>淄川区卫生健康局</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ind w:left="0" w:firstLine="640"/>
        <w:jc w:val="right"/>
        <w:textAlignment w:val="auto"/>
      </w:pPr>
      <w:r>
        <w:rPr>
          <w:rFonts w:hint="eastAsia" w:ascii="微软雅黑" w:hAnsi="微软雅黑" w:eastAsia="微软雅黑" w:cs="微软雅黑"/>
          <w:sz w:val="24"/>
          <w:szCs w:val="24"/>
        </w:rPr>
        <w:t>2022年2月25日</w:t>
      </w:r>
    </w:p>
    <w:p>
      <w:pPr>
        <w:keepNext w:val="0"/>
        <w:keepLines w:val="0"/>
        <w:pageBreakBefore w:val="0"/>
        <w:kinsoku/>
        <w:overflowPunct/>
        <w:topLinePunct w:val="0"/>
        <w:autoSpaceDE/>
        <w:autoSpaceDN/>
        <w:bidi w:val="0"/>
        <w:adjustRightInd/>
        <w:snapToGrid/>
        <w:spacing w:beforeAutospacing="0" w:afterAutospacing="0" w:line="560" w:lineRule="exact"/>
        <w:textAlignment w:val="auto"/>
      </w:pPr>
    </w:p>
    <w:sectPr>
      <w:pgSz w:w="11906" w:h="16838"/>
      <w:pgMar w:top="1440" w:right="1800" w:bottom="1440" w:left="151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2F3991"/>
    <w:rsid w:val="0B2F399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hh</Company>
  <Pages>1</Pages>
  <Words>0</Words>
  <Characters>0</Characters>
  <Lines>0</Lines>
  <Paragraphs>0</Paragraphs>
  <TotalTime>1</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2022-11-15T07:27:00Z</dcterms:created>
  <dc:creator>银杏果</dc:creator>
  <cp:lastModifiedBy>银杏果</cp:lastModifiedBy>
  <dcterms:modified xsi:type="dcterms:W3CDTF">2022-11-15T07:29:05Z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