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overflowPunct/>
        <w:topLinePunct w:val="0"/>
        <w:autoSpaceDE/>
        <w:autoSpaceDN/>
        <w:bidi w:val="0"/>
        <w:adjustRightInd/>
        <w:snapToGrid/>
        <w:spacing w:beforeAutospacing="0" w:afterAutospacing="0" w:line="560" w:lineRule="exact"/>
        <w:jc w:val="center"/>
        <w:textAlignment w:val="auto"/>
      </w:pPr>
      <w:bookmarkStart w:id="0" w:name="_GoBack"/>
      <w:r>
        <w:rPr>
          <w:rStyle w:val="5"/>
          <w:rFonts w:ascii="微软雅黑" w:hAnsi="微软雅黑" w:eastAsia="微软雅黑" w:cs="微软雅黑"/>
          <w:color w:val="000000"/>
          <w:sz w:val="36"/>
          <w:szCs w:val="36"/>
        </w:rPr>
        <w:t>淄川区</w:t>
      </w:r>
      <w:r>
        <w:rPr>
          <w:rStyle w:val="5"/>
          <w:rFonts w:hint="eastAsia" w:ascii="微软雅黑" w:hAnsi="微软雅黑" w:eastAsia="微软雅黑" w:cs="微软雅黑"/>
          <w:color w:val="000000"/>
          <w:sz w:val="36"/>
          <w:szCs w:val="36"/>
        </w:rPr>
        <w:t>卫生健康局</w:t>
      </w:r>
    </w:p>
    <w:p>
      <w:pPr>
        <w:pStyle w:val="2"/>
        <w:keepNext w:val="0"/>
        <w:keepLines w:val="0"/>
        <w:pageBreakBefore w:val="0"/>
        <w:widowControl/>
        <w:suppressLineNumbers w:val="0"/>
        <w:kinsoku/>
        <w:overflowPunct/>
        <w:topLinePunct w:val="0"/>
        <w:autoSpaceDE/>
        <w:autoSpaceDN/>
        <w:bidi w:val="0"/>
        <w:adjustRightInd/>
        <w:snapToGrid/>
        <w:spacing w:beforeAutospacing="0" w:afterAutospacing="0" w:line="560" w:lineRule="exact"/>
        <w:jc w:val="center"/>
        <w:textAlignment w:val="auto"/>
      </w:pPr>
      <w:r>
        <w:rPr>
          <w:rStyle w:val="5"/>
          <w:rFonts w:hint="eastAsia" w:ascii="微软雅黑" w:hAnsi="微软雅黑" w:eastAsia="微软雅黑" w:cs="微软雅黑"/>
          <w:color w:val="000000"/>
          <w:sz w:val="36"/>
          <w:szCs w:val="36"/>
        </w:rPr>
        <w:t>关于印发《</w:t>
      </w:r>
      <w:r>
        <w:rPr>
          <w:rStyle w:val="5"/>
          <w:rFonts w:hint="eastAsia" w:ascii="微软雅黑" w:hAnsi="微软雅黑" w:eastAsia="微软雅黑" w:cs="微软雅黑"/>
          <w:sz w:val="36"/>
          <w:szCs w:val="36"/>
        </w:rPr>
        <w:t>淄川区防汛救灾卫生应急预案</w:t>
      </w:r>
      <w:r>
        <w:rPr>
          <w:rStyle w:val="5"/>
          <w:rFonts w:hint="eastAsia" w:ascii="微软雅黑" w:hAnsi="微软雅黑" w:eastAsia="微软雅黑" w:cs="微软雅黑"/>
          <w:color w:val="000000"/>
          <w:sz w:val="36"/>
          <w:szCs w:val="36"/>
        </w:rPr>
        <w:t>》的通知</w:t>
      </w:r>
    </w:p>
    <w:bookmarkEnd w:id="0"/>
    <w:p>
      <w:pPr>
        <w:pStyle w:val="2"/>
        <w:keepNext w:val="0"/>
        <w:keepLines w:val="0"/>
        <w:pageBreakBefore w:val="0"/>
        <w:widowControl/>
        <w:suppressLineNumbers w:val="0"/>
        <w:kinsoku/>
        <w:overflowPunct/>
        <w:topLinePunct w:val="0"/>
        <w:autoSpaceDE/>
        <w:autoSpaceDN/>
        <w:bidi w:val="0"/>
        <w:adjustRightInd/>
        <w:snapToGrid/>
        <w:spacing w:beforeAutospacing="0" w:afterAutospacing="0" w:line="560" w:lineRule="exact"/>
        <w:jc w:val="center"/>
        <w:textAlignment w:val="auto"/>
      </w:pPr>
      <w:r>
        <w:rPr>
          <w:rFonts w:hint="eastAsia" w:ascii="微软雅黑" w:hAnsi="微软雅黑" w:eastAsia="微软雅黑" w:cs="微软雅黑"/>
          <w:color w:val="000000"/>
          <w:sz w:val="24"/>
          <w:szCs w:val="24"/>
        </w:rPr>
        <w:t>川卫办发〔2022〕36号</w:t>
      </w:r>
    </w:p>
    <w:p>
      <w:pPr>
        <w:pStyle w:val="2"/>
        <w:keepNext w:val="0"/>
        <w:keepLines w:val="0"/>
        <w:pageBreakBefore w:val="0"/>
        <w:widowControl/>
        <w:suppressLineNumbers w:val="0"/>
        <w:kinsoku/>
        <w:overflowPunct/>
        <w:topLinePunct w:val="0"/>
        <w:autoSpaceDE/>
        <w:autoSpaceDN/>
        <w:bidi w:val="0"/>
        <w:adjustRightInd/>
        <w:snapToGrid/>
        <w:spacing w:beforeAutospacing="0" w:afterAutospacing="0" w:line="560" w:lineRule="exact"/>
        <w:jc w:val="center"/>
        <w:textAlignment w:val="auto"/>
      </w:pPr>
      <w:r>
        <w:t> </w:t>
      </w:r>
    </w:p>
    <w:p>
      <w:pPr>
        <w:pStyle w:val="2"/>
        <w:keepNext w:val="0"/>
        <w:keepLines w:val="0"/>
        <w:pageBreakBefore w:val="0"/>
        <w:widowControl/>
        <w:suppressLineNumbers w:val="0"/>
        <w:kinsoku/>
        <w:overflowPunct/>
        <w:topLinePunct w:val="0"/>
        <w:autoSpaceDE/>
        <w:autoSpaceDN/>
        <w:bidi w:val="0"/>
        <w:adjustRightInd/>
        <w:snapToGrid/>
        <w:spacing w:beforeAutospacing="0" w:afterAutospacing="0" w:line="560" w:lineRule="exact"/>
        <w:ind w:right="0"/>
        <w:jc w:val="both"/>
        <w:textAlignment w:val="auto"/>
      </w:pPr>
      <w:r>
        <w:rPr>
          <w:rFonts w:hint="eastAsia" w:ascii="微软雅黑" w:hAnsi="微软雅黑" w:eastAsia="微软雅黑" w:cs="微软雅黑"/>
          <w:sz w:val="24"/>
          <w:szCs w:val="24"/>
        </w:rPr>
        <w:t>各卫生院（中心卫生院），区直各医疗卫生单位，各区管医院：</w:t>
      </w:r>
    </w:p>
    <w:p>
      <w:pPr>
        <w:pStyle w:val="2"/>
        <w:keepNext w:val="0"/>
        <w:keepLines w:val="0"/>
        <w:pageBreakBefore w:val="0"/>
        <w:widowControl/>
        <w:suppressLineNumbers w:val="0"/>
        <w:kinsoku/>
        <w:overflowPunct/>
        <w:topLinePunct w:val="0"/>
        <w:autoSpaceDE/>
        <w:autoSpaceDN/>
        <w:bidi w:val="0"/>
        <w:adjustRightInd/>
        <w:snapToGrid/>
        <w:spacing w:beforeAutospacing="0" w:afterAutospacing="0" w:line="560" w:lineRule="exact"/>
        <w:ind w:left="0" w:firstLine="640"/>
        <w:jc w:val="both"/>
        <w:textAlignment w:val="auto"/>
      </w:pPr>
      <w:r>
        <w:rPr>
          <w:rFonts w:hint="eastAsia" w:ascii="微软雅黑" w:hAnsi="微软雅黑" w:eastAsia="微软雅黑" w:cs="微软雅黑"/>
          <w:sz w:val="24"/>
          <w:szCs w:val="24"/>
        </w:rPr>
        <w:t>为扎实做好今年我区防汛准备工作，全力保障人民生命财产安全，根据区防汛抗旱指挥部《关于做好2022年防汛准备工作的通知》（川汛旱办〔2022〕1号）要求，结合卫生健康系统的实际，特制定《淄川区防汛救灾卫生应急预案》，现印发给你们，请根据通知要求，结合工作实际，认真贯彻落实。</w:t>
      </w:r>
    </w:p>
    <w:p>
      <w:pPr>
        <w:pStyle w:val="2"/>
        <w:keepNext w:val="0"/>
        <w:keepLines w:val="0"/>
        <w:pageBreakBefore w:val="0"/>
        <w:widowControl/>
        <w:suppressLineNumbers w:val="0"/>
        <w:kinsoku/>
        <w:overflowPunct/>
        <w:topLinePunct w:val="0"/>
        <w:autoSpaceDE/>
        <w:autoSpaceDN/>
        <w:bidi w:val="0"/>
        <w:adjustRightInd/>
        <w:snapToGrid/>
        <w:spacing w:beforeAutospacing="0" w:afterAutospacing="0" w:line="560" w:lineRule="exact"/>
        <w:textAlignment w:val="auto"/>
      </w:pPr>
      <w:r>
        <w:rPr>
          <w:rFonts w:hint="eastAsia" w:ascii="微软雅黑" w:hAnsi="微软雅黑" w:eastAsia="微软雅黑" w:cs="微软雅黑"/>
          <w:sz w:val="24"/>
          <w:szCs w:val="24"/>
        </w:rPr>
        <w:t> </w:t>
      </w:r>
    </w:p>
    <w:p>
      <w:pPr>
        <w:pStyle w:val="2"/>
        <w:keepNext w:val="0"/>
        <w:keepLines w:val="0"/>
        <w:pageBreakBefore w:val="0"/>
        <w:widowControl/>
        <w:suppressLineNumbers w:val="0"/>
        <w:kinsoku/>
        <w:wordWrap w:val="0"/>
        <w:overflowPunct/>
        <w:topLinePunct w:val="0"/>
        <w:autoSpaceDE/>
        <w:autoSpaceDN/>
        <w:bidi w:val="0"/>
        <w:adjustRightInd/>
        <w:snapToGrid/>
        <w:spacing w:beforeAutospacing="0" w:afterAutospacing="0" w:line="560" w:lineRule="exact"/>
        <w:ind w:left="0" w:firstLine="4800"/>
        <w:jc w:val="right"/>
        <w:textAlignment w:val="auto"/>
      </w:pPr>
      <w:r>
        <w:rPr>
          <w:rFonts w:hint="eastAsia" w:ascii="微软雅黑" w:hAnsi="微软雅黑" w:eastAsia="微软雅黑" w:cs="微软雅黑"/>
          <w:color w:val="000000"/>
          <w:sz w:val="24"/>
          <w:szCs w:val="24"/>
        </w:rPr>
        <w:t> 淄川区卫生健康局  </w:t>
      </w:r>
    </w:p>
    <w:p>
      <w:pPr>
        <w:pStyle w:val="2"/>
        <w:keepNext w:val="0"/>
        <w:keepLines w:val="0"/>
        <w:pageBreakBefore w:val="0"/>
        <w:widowControl/>
        <w:suppressLineNumbers w:val="0"/>
        <w:kinsoku/>
        <w:overflowPunct/>
        <w:topLinePunct w:val="0"/>
        <w:autoSpaceDE/>
        <w:autoSpaceDN/>
        <w:bidi w:val="0"/>
        <w:adjustRightInd/>
        <w:snapToGrid/>
        <w:spacing w:beforeAutospacing="0" w:afterAutospacing="0" w:line="560" w:lineRule="exact"/>
        <w:jc w:val="right"/>
        <w:textAlignment w:val="auto"/>
      </w:pPr>
      <w:r>
        <w:rPr>
          <w:rFonts w:hint="eastAsia" w:ascii="微软雅黑" w:hAnsi="微软雅黑" w:eastAsia="微软雅黑" w:cs="微软雅黑"/>
          <w:color w:val="000000"/>
          <w:sz w:val="24"/>
          <w:szCs w:val="24"/>
        </w:rPr>
        <w:t>2022年6月17日 </w:t>
      </w:r>
    </w:p>
    <w:p>
      <w:pPr>
        <w:pStyle w:val="2"/>
        <w:keepNext w:val="0"/>
        <w:keepLines w:val="0"/>
        <w:pageBreakBefore w:val="0"/>
        <w:widowControl/>
        <w:suppressLineNumbers w:val="0"/>
        <w:kinsoku/>
        <w:overflowPunct/>
        <w:topLinePunct w:val="0"/>
        <w:autoSpaceDE/>
        <w:autoSpaceDN/>
        <w:bidi w:val="0"/>
        <w:adjustRightInd/>
        <w:snapToGrid/>
        <w:spacing w:beforeAutospacing="0" w:afterAutospacing="0" w:line="560" w:lineRule="exact"/>
        <w:ind w:left="0" w:firstLine="883"/>
        <w:jc w:val="both"/>
        <w:textAlignment w:val="auto"/>
      </w:pPr>
      <w:r>
        <w:t> </w:t>
      </w:r>
    </w:p>
    <w:p>
      <w:pPr>
        <w:pStyle w:val="2"/>
        <w:keepNext w:val="0"/>
        <w:keepLines w:val="0"/>
        <w:pageBreakBefore w:val="0"/>
        <w:widowControl/>
        <w:suppressLineNumbers w:val="0"/>
        <w:kinsoku/>
        <w:overflowPunct/>
        <w:topLinePunct w:val="0"/>
        <w:autoSpaceDE/>
        <w:autoSpaceDN/>
        <w:bidi w:val="0"/>
        <w:adjustRightInd/>
        <w:snapToGrid/>
        <w:spacing w:beforeAutospacing="0" w:afterAutospacing="0" w:line="560" w:lineRule="exact"/>
        <w:ind w:left="0" w:firstLine="883"/>
        <w:jc w:val="center"/>
        <w:textAlignment w:val="auto"/>
      </w:pPr>
      <w:r>
        <w:rPr>
          <w:rStyle w:val="5"/>
          <w:rFonts w:hint="eastAsia" w:ascii="微软雅黑" w:hAnsi="微软雅黑" w:eastAsia="微软雅黑" w:cs="微软雅黑"/>
          <w:sz w:val="24"/>
          <w:szCs w:val="24"/>
        </w:rPr>
        <w:t>淄川区防汛救灾卫生应急预案</w:t>
      </w:r>
    </w:p>
    <w:p>
      <w:pPr>
        <w:pStyle w:val="2"/>
        <w:keepNext w:val="0"/>
        <w:keepLines w:val="0"/>
        <w:pageBreakBefore w:val="0"/>
        <w:widowControl/>
        <w:suppressLineNumbers w:val="0"/>
        <w:kinsoku/>
        <w:overflowPunct/>
        <w:topLinePunct w:val="0"/>
        <w:autoSpaceDE/>
        <w:autoSpaceDN/>
        <w:bidi w:val="0"/>
        <w:adjustRightInd/>
        <w:snapToGrid/>
        <w:spacing w:beforeAutospacing="0" w:afterAutospacing="0" w:line="560" w:lineRule="exact"/>
        <w:ind w:left="0" w:firstLine="880"/>
        <w:jc w:val="both"/>
        <w:textAlignment w:val="auto"/>
      </w:pPr>
      <w:r>
        <w:rPr>
          <w:rFonts w:hint="eastAsia" w:ascii="微软雅黑" w:hAnsi="微软雅黑" w:eastAsia="微软雅黑" w:cs="微软雅黑"/>
          <w:sz w:val="24"/>
          <w:szCs w:val="24"/>
        </w:rPr>
        <w:t> </w:t>
      </w:r>
    </w:p>
    <w:p>
      <w:pPr>
        <w:pStyle w:val="2"/>
        <w:keepNext w:val="0"/>
        <w:keepLines w:val="0"/>
        <w:pageBreakBefore w:val="0"/>
        <w:widowControl/>
        <w:suppressLineNumbers w:val="0"/>
        <w:kinsoku/>
        <w:overflowPunct/>
        <w:topLinePunct w:val="0"/>
        <w:autoSpaceDE/>
        <w:autoSpaceDN/>
        <w:bidi w:val="0"/>
        <w:adjustRightInd/>
        <w:snapToGrid/>
        <w:spacing w:beforeAutospacing="0" w:afterAutospacing="0" w:line="560" w:lineRule="exact"/>
        <w:ind w:left="0" w:firstLine="640"/>
        <w:jc w:val="both"/>
        <w:textAlignment w:val="auto"/>
      </w:pPr>
      <w:r>
        <w:rPr>
          <w:rFonts w:hint="eastAsia" w:ascii="微软雅黑" w:hAnsi="微软雅黑" w:eastAsia="微软雅黑" w:cs="微软雅黑"/>
          <w:sz w:val="24"/>
          <w:szCs w:val="24"/>
        </w:rPr>
        <w:t>为贯彻落实最新防汛救灾方针，积极做好防汛救灾准备工作，保证灾害发生后医疗救护与卫生防疫应急工作高效、有序地进行，最大限度地保护人民群众的生命安全，减少人员伤残和死亡，预防和控制传染病的暴发、流行，确保大灾之后无大疫，根据区防汛抗旱指挥部《淄川区2022年防汛准备工作的通知》（川汛旱办〔2022〕1号）文件精神，结合卫计系统实际，特制定本预案。</w:t>
      </w:r>
    </w:p>
    <w:p>
      <w:pPr>
        <w:pStyle w:val="2"/>
        <w:keepNext w:val="0"/>
        <w:keepLines w:val="0"/>
        <w:pageBreakBefore w:val="0"/>
        <w:widowControl/>
        <w:suppressLineNumbers w:val="0"/>
        <w:kinsoku/>
        <w:overflowPunct/>
        <w:topLinePunct w:val="0"/>
        <w:autoSpaceDE/>
        <w:autoSpaceDN/>
        <w:bidi w:val="0"/>
        <w:adjustRightInd/>
        <w:snapToGrid/>
        <w:spacing w:beforeAutospacing="0" w:afterAutospacing="0" w:line="560" w:lineRule="exact"/>
        <w:ind w:left="0" w:firstLine="640"/>
        <w:jc w:val="both"/>
        <w:textAlignment w:val="auto"/>
      </w:pPr>
      <w:r>
        <w:rPr>
          <w:rStyle w:val="5"/>
          <w:rFonts w:hint="eastAsia" w:ascii="微软雅黑" w:hAnsi="微软雅黑" w:eastAsia="微软雅黑" w:cs="微软雅黑"/>
          <w:sz w:val="24"/>
          <w:szCs w:val="24"/>
        </w:rPr>
        <w:t>一、指导思想及工作原则</w:t>
      </w:r>
    </w:p>
    <w:p>
      <w:pPr>
        <w:pStyle w:val="2"/>
        <w:keepNext w:val="0"/>
        <w:keepLines w:val="0"/>
        <w:pageBreakBefore w:val="0"/>
        <w:widowControl/>
        <w:suppressLineNumbers w:val="0"/>
        <w:kinsoku/>
        <w:overflowPunct/>
        <w:topLinePunct w:val="0"/>
        <w:autoSpaceDE/>
        <w:autoSpaceDN/>
        <w:bidi w:val="0"/>
        <w:adjustRightInd/>
        <w:snapToGrid/>
        <w:spacing w:beforeAutospacing="0" w:afterAutospacing="0" w:line="560" w:lineRule="exact"/>
        <w:ind w:left="0" w:firstLine="640"/>
        <w:jc w:val="both"/>
        <w:textAlignment w:val="auto"/>
      </w:pPr>
      <w:r>
        <w:rPr>
          <w:rFonts w:hint="eastAsia" w:ascii="微软雅黑" w:hAnsi="微软雅黑" w:eastAsia="微软雅黑" w:cs="微软雅黑"/>
          <w:sz w:val="24"/>
          <w:szCs w:val="24"/>
        </w:rPr>
        <w:t>以学习领会习近平总书记关于防灾减灾“两个坚持、三个转变”的新理念为指导，坚持以防为主、防抗救相结合，坚持常态减灾和非常态救灾相统一，努力实现从注重灾后救助向注重灾前预防转变，加强救灾防病工作所需经费、物资、设备、技术、人员等储备。如有灾情发生，要争取在最短时间内实施现场医疗救援和后期治疗康复工作，采取消毒、消杀、防病知识宣传等积极措施，争取灾后无疫情发生，最大限度减轻人员伤亡和人民群众生命财产损失。</w:t>
      </w:r>
    </w:p>
    <w:p>
      <w:pPr>
        <w:pStyle w:val="2"/>
        <w:keepNext w:val="0"/>
        <w:keepLines w:val="0"/>
        <w:pageBreakBefore w:val="0"/>
        <w:widowControl/>
        <w:suppressLineNumbers w:val="0"/>
        <w:kinsoku/>
        <w:overflowPunct/>
        <w:topLinePunct w:val="0"/>
        <w:autoSpaceDE/>
        <w:autoSpaceDN/>
        <w:bidi w:val="0"/>
        <w:adjustRightInd/>
        <w:snapToGrid/>
        <w:spacing w:beforeAutospacing="0" w:afterAutospacing="0" w:line="560" w:lineRule="exact"/>
        <w:ind w:left="0" w:firstLine="640"/>
        <w:jc w:val="both"/>
        <w:textAlignment w:val="auto"/>
      </w:pPr>
      <w:r>
        <w:rPr>
          <w:rStyle w:val="5"/>
          <w:rFonts w:hint="eastAsia" w:ascii="微软雅黑" w:hAnsi="微软雅黑" w:eastAsia="微软雅黑" w:cs="微软雅黑"/>
          <w:sz w:val="24"/>
          <w:szCs w:val="24"/>
        </w:rPr>
        <w:t>二、应急指挥体系与职责</w:t>
      </w:r>
    </w:p>
    <w:p>
      <w:pPr>
        <w:pStyle w:val="2"/>
        <w:keepNext w:val="0"/>
        <w:keepLines w:val="0"/>
        <w:pageBreakBefore w:val="0"/>
        <w:widowControl/>
        <w:suppressLineNumbers w:val="0"/>
        <w:kinsoku/>
        <w:overflowPunct/>
        <w:topLinePunct w:val="0"/>
        <w:autoSpaceDE/>
        <w:autoSpaceDN/>
        <w:bidi w:val="0"/>
        <w:adjustRightInd/>
        <w:snapToGrid/>
        <w:spacing w:beforeAutospacing="0" w:afterAutospacing="0" w:line="560" w:lineRule="exact"/>
        <w:ind w:left="0" w:firstLine="640"/>
        <w:jc w:val="both"/>
        <w:textAlignment w:val="auto"/>
      </w:pPr>
      <w:r>
        <w:rPr>
          <w:rFonts w:hint="eastAsia" w:ascii="微软雅黑" w:hAnsi="微软雅黑" w:eastAsia="微软雅黑" w:cs="微软雅黑"/>
          <w:sz w:val="24"/>
          <w:szCs w:val="24"/>
        </w:rPr>
        <w:t>成立淄川区防汛救灾卫生应急工作领导小组：</w:t>
      </w:r>
    </w:p>
    <w:p>
      <w:pPr>
        <w:pStyle w:val="2"/>
        <w:keepNext w:val="0"/>
        <w:keepLines w:val="0"/>
        <w:pageBreakBefore w:val="0"/>
        <w:widowControl/>
        <w:suppressLineNumbers w:val="0"/>
        <w:kinsoku/>
        <w:overflowPunct/>
        <w:topLinePunct w:val="0"/>
        <w:autoSpaceDE/>
        <w:autoSpaceDN/>
        <w:bidi w:val="0"/>
        <w:adjustRightInd/>
        <w:snapToGrid/>
        <w:spacing w:beforeAutospacing="0" w:afterAutospacing="0" w:line="560" w:lineRule="exact"/>
        <w:ind w:left="0" w:firstLine="643"/>
        <w:jc w:val="both"/>
        <w:textAlignment w:val="auto"/>
      </w:pPr>
      <w:r>
        <w:rPr>
          <w:rFonts w:hint="eastAsia" w:ascii="微软雅黑" w:hAnsi="微软雅黑" w:eastAsia="微软雅黑" w:cs="微软雅黑"/>
          <w:sz w:val="24"/>
          <w:szCs w:val="24"/>
        </w:rPr>
        <w:t>组  长：陈义民</w:t>
      </w:r>
    </w:p>
    <w:p>
      <w:pPr>
        <w:pStyle w:val="2"/>
        <w:keepNext w:val="0"/>
        <w:keepLines w:val="0"/>
        <w:pageBreakBefore w:val="0"/>
        <w:widowControl/>
        <w:suppressLineNumbers w:val="0"/>
        <w:kinsoku/>
        <w:overflowPunct/>
        <w:topLinePunct w:val="0"/>
        <w:autoSpaceDE/>
        <w:autoSpaceDN/>
        <w:bidi w:val="0"/>
        <w:adjustRightInd/>
        <w:snapToGrid/>
        <w:spacing w:beforeAutospacing="0" w:afterAutospacing="0" w:line="560" w:lineRule="exact"/>
        <w:ind w:left="0" w:firstLine="643"/>
        <w:jc w:val="both"/>
        <w:textAlignment w:val="auto"/>
      </w:pPr>
      <w:r>
        <w:rPr>
          <w:rFonts w:hint="eastAsia" w:ascii="微软雅黑" w:hAnsi="微软雅黑" w:eastAsia="微软雅黑" w:cs="微软雅黑"/>
          <w:sz w:val="24"/>
          <w:szCs w:val="24"/>
        </w:rPr>
        <w:t>副组长：司  强  张继良  宋  军  李春锋  李莉敏  高  兵  吕晓亮  李少强</w:t>
      </w:r>
    </w:p>
    <w:p>
      <w:pPr>
        <w:pStyle w:val="2"/>
        <w:keepNext w:val="0"/>
        <w:keepLines w:val="0"/>
        <w:pageBreakBefore w:val="0"/>
        <w:widowControl/>
        <w:suppressLineNumbers w:val="0"/>
        <w:kinsoku/>
        <w:overflowPunct/>
        <w:topLinePunct w:val="0"/>
        <w:autoSpaceDE/>
        <w:autoSpaceDN/>
        <w:bidi w:val="0"/>
        <w:adjustRightInd/>
        <w:snapToGrid/>
        <w:spacing w:beforeAutospacing="0" w:afterAutospacing="0" w:line="560" w:lineRule="exact"/>
        <w:ind w:left="2244" w:hanging="1606"/>
        <w:jc w:val="both"/>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成  员：车现栋  柳光远  冯汝军  李 </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 锋  康诚光 程</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坤  周  顺  李维铭</w:t>
      </w:r>
    </w:p>
    <w:p>
      <w:pPr>
        <w:pStyle w:val="2"/>
        <w:keepNext w:val="0"/>
        <w:keepLines w:val="0"/>
        <w:pageBreakBefore w:val="0"/>
        <w:widowControl/>
        <w:suppressLineNumbers w:val="0"/>
        <w:kinsoku/>
        <w:overflowPunct/>
        <w:topLinePunct w:val="0"/>
        <w:autoSpaceDE/>
        <w:autoSpaceDN/>
        <w:bidi w:val="0"/>
        <w:adjustRightInd/>
        <w:snapToGrid/>
        <w:spacing w:beforeAutospacing="0" w:afterAutospacing="0" w:line="560" w:lineRule="exact"/>
        <w:ind w:left="2186" w:leftChars="626" w:hanging="871" w:hangingChars="363"/>
        <w:jc w:val="both"/>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李明飞  刘</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  涛 </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房师峰  栾庆国  张可华  王  会  肖书颖  李炳建</w:t>
      </w:r>
    </w:p>
    <w:p>
      <w:pPr>
        <w:pStyle w:val="2"/>
        <w:keepNext w:val="0"/>
        <w:keepLines w:val="0"/>
        <w:pageBreakBefore w:val="0"/>
        <w:widowControl/>
        <w:suppressLineNumbers w:val="0"/>
        <w:kinsoku/>
        <w:overflowPunct/>
        <w:topLinePunct w:val="0"/>
        <w:autoSpaceDE/>
        <w:autoSpaceDN/>
        <w:bidi w:val="0"/>
        <w:adjustRightInd/>
        <w:snapToGrid/>
        <w:spacing w:beforeAutospacing="0" w:afterAutospacing="0" w:line="560" w:lineRule="exact"/>
        <w:ind w:left="2186" w:leftChars="626" w:hanging="871" w:hangingChars="363"/>
        <w:jc w:val="both"/>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宗德钢  贾希军  司志春  刘  波  戚思令  黄衍强  沈希庆  李英博</w:t>
      </w:r>
    </w:p>
    <w:p>
      <w:pPr>
        <w:pStyle w:val="2"/>
        <w:keepNext w:val="0"/>
        <w:keepLines w:val="0"/>
        <w:pageBreakBefore w:val="0"/>
        <w:widowControl/>
        <w:suppressLineNumbers w:val="0"/>
        <w:kinsoku/>
        <w:overflowPunct/>
        <w:topLinePunct w:val="0"/>
        <w:autoSpaceDE/>
        <w:autoSpaceDN/>
        <w:bidi w:val="0"/>
        <w:adjustRightInd/>
        <w:snapToGrid/>
        <w:spacing w:beforeAutospacing="0" w:afterAutospacing="0" w:line="560" w:lineRule="exact"/>
        <w:ind w:left="2186" w:leftChars="626" w:hanging="871" w:hangingChars="363"/>
        <w:jc w:val="both"/>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 任道营 </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陈永之  吴福增  胡洪远  王玉岐  穆峰冲  王  迪  袁  骋</w:t>
      </w:r>
    </w:p>
    <w:p>
      <w:pPr>
        <w:pStyle w:val="2"/>
        <w:keepNext w:val="0"/>
        <w:keepLines w:val="0"/>
        <w:pageBreakBefore w:val="0"/>
        <w:widowControl/>
        <w:suppressLineNumbers w:val="0"/>
        <w:kinsoku/>
        <w:overflowPunct/>
        <w:topLinePunct w:val="0"/>
        <w:autoSpaceDE/>
        <w:autoSpaceDN/>
        <w:bidi w:val="0"/>
        <w:adjustRightInd/>
        <w:snapToGrid/>
        <w:spacing w:beforeAutospacing="0" w:afterAutospacing="0" w:line="560" w:lineRule="exact"/>
        <w:ind w:left="2186" w:leftChars="626" w:hanging="871" w:hangingChars="363"/>
        <w:jc w:val="both"/>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马 骁  张凤娟  吴小妹  刘东军  马西林  张  宁  韩金祥 刘新丽</w:t>
      </w:r>
    </w:p>
    <w:p>
      <w:pPr>
        <w:pStyle w:val="2"/>
        <w:keepNext w:val="0"/>
        <w:keepLines w:val="0"/>
        <w:pageBreakBefore w:val="0"/>
        <w:widowControl/>
        <w:suppressLineNumbers w:val="0"/>
        <w:kinsoku/>
        <w:overflowPunct/>
        <w:topLinePunct w:val="0"/>
        <w:autoSpaceDE/>
        <w:autoSpaceDN/>
        <w:bidi w:val="0"/>
        <w:adjustRightInd/>
        <w:snapToGrid/>
        <w:spacing w:beforeAutospacing="0" w:afterAutospacing="0" w:line="560" w:lineRule="exact"/>
        <w:ind w:left="2186" w:leftChars="626" w:hanging="871" w:hangingChars="363"/>
        <w:jc w:val="both"/>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高淑萍  孙丰涛  刘新龙  赵  刚  董  雪  国洪顺  李  静  孙  娜</w:t>
      </w:r>
    </w:p>
    <w:p>
      <w:pPr>
        <w:pStyle w:val="2"/>
        <w:keepNext w:val="0"/>
        <w:keepLines w:val="0"/>
        <w:pageBreakBefore w:val="0"/>
        <w:widowControl/>
        <w:suppressLineNumbers w:val="0"/>
        <w:kinsoku/>
        <w:overflowPunct/>
        <w:topLinePunct w:val="0"/>
        <w:autoSpaceDE/>
        <w:autoSpaceDN/>
        <w:bidi w:val="0"/>
        <w:adjustRightInd/>
        <w:snapToGrid/>
        <w:spacing w:beforeAutospacing="0" w:afterAutospacing="0" w:line="560" w:lineRule="exact"/>
        <w:ind w:left="2186" w:leftChars="626" w:hanging="871" w:hangingChars="363"/>
        <w:jc w:val="both"/>
        <w:textAlignment w:val="auto"/>
      </w:pPr>
      <w:r>
        <w:rPr>
          <w:rFonts w:hint="eastAsia" w:ascii="微软雅黑" w:hAnsi="微软雅黑" w:eastAsia="微软雅黑" w:cs="微软雅黑"/>
          <w:sz w:val="24"/>
          <w:szCs w:val="24"/>
        </w:rPr>
        <w:t xml:space="preserve">吴现石  王木东  许卫强 </w:t>
      </w:r>
    </w:p>
    <w:p>
      <w:pPr>
        <w:pStyle w:val="2"/>
        <w:keepNext w:val="0"/>
        <w:keepLines w:val="0"/>
        <w:pageBreakBefore w:val="0"/>
        <w:widowControl/>
        <w:suppressLineNumbers w:val="0"/>
        <w:kinsoku/>
        <w:overflowPunct/>
        <w:topLinePunct w:val="0"/>
        <w:autoSpaceDE/>
        <w:autoSpaceDN/>
        <w:bidi w:val="0"/>
        <w:adjustRightInd/>
        <w:snapToGrid/>
        <w:spacing w:beforeAutospacing="0" w:afterAutospacing="0" w:line="560" w:lineRule="exact"/>
        <w:ind w:left="0" w:firstLine="640"/>
        <w:jc w:val="both"/>
        <w:textAlignment w:val="auto"/>
      </w:pPr>
      <w:r>
        <w:rPr>
          <w:rFonts w:hint="eastAsia" w:ascii="微软雅黑" w:hAnsi="微软雅黑" w:eastAsia="微软雅黑" w:cs="微软雅黑"/>
          <w:sz w:val="24"/>
          <w:szCs w:val="24"/>
        </w:rPr>
        <w:t>领导小组办公室设在区卫生健康局办公室，实行24小时值班制，值班电话：5180077，宋军同志兼任办公室主任，负责协调防汛卫生应急各项工作。</w:t>
      </w:r>
    </w:p>
    <w:p>
      <w:pPr>
        <w:pStyle w:val="2"/>
        <w:keepNext w:val="0"/>
        <w:keepLines w:val="0"/>
        <w:pageBreakBefore w:val="0"/>
        <w:widowControl/>
        <w:suppressLineNumbers w:val="0"/>
        <w:kinsoku/>
        <w:overflowPunct/>
        <w:topLinePunct w:val="0"/>
        <w:autoSpaceDE/>
        <w:autoSpaceDN/>
        <w:bidi w:val="0"/>
        <w:adjustRightInd/>
        <w:snapToGrid/>
        <w:spacing w:beforeAutospacing="0" w:afterAutospacing="0" w:line="560" w:lineRule="exact"/>
        <w:ind w:left="0" w:firstLine="640"/>
        <w:jc w:val="both"/>
        <w:textAlignment w:val="auto"/>
      </w:pPr>
      <w:r>
        <w:rPr>
          <w:rFonts w:hint="eastAsia" w:ascii="微软雅黑" w:hAnsi="微软雅黑" w:eastAsia="微软雅黑" w:cs="微软雅黑"/>
          <w:sz w:val="24"/>
          <w:szCs w:val="24"/>
        </w:rPr>
        <w:t>各卫生院成立相应的防汛救灾卫生应急工作领导小组及其工作机构，负责组织协调本地区防汛救灾卫生应急工作。区直各医疗卫生单位要按照职责分工和本预案规定，在“淄川区防汛救灾卫生应急工作领导小组”领导下，认真落实各自防汛救灾卫生应急工作任务。各区管医院根据防汛救灾卫生应急任务，听从现场指挥和完成应急任务。</w:t>
      </w:r>
    </w:p>
    <w:p>
      <w:pPr>
        <w:pStyle w:val="2"/>
        <w:keepNext w:val="0"/>
        <w:keepLines w:val="0"/>
        <w:pageBreakBefore w:val="0"/>
        <w:widowControl/>
        <w:suppressLineNumbers w:val="0"/>
        <w:kinsoku/>
        <w:overflowPunct/>
        <w:topLinePunct w:val="0"/>
        <w:autoSpaceDE/>
        <w:autoSpaceDN/>
        <w:bidi w:val="0"/>
        <w:adjustRightInd/>
        <w:snapToGrid/>
        <w:spacing w:beforeAutospacing="0" w:afterAutospacing="0" w:line="560" w:lineRule="exact"/>
        <w:ind w:left="0" w:firstLine="640"/>
        <w:jc w:val="both"/>
        <w:textAlignment w:val="auto"/>
      </w:pPr>
      <w:r>
        <w:rPr>
          <w:rFonts w:hint="eastAsia" w:ascii="微软雅黑" w:hAnsi="微软雅黑" w:eastAsia="微软雅黑" w:cs="微软雅黑"/>
          <w:sz w:val="24"/>
          <w:szCs w:val="24"/>
        </w:rPr>
        <w:t>（一）淄川区防汛救灾卫生应急工作领导小组职责</w:t>
      </w:r>
    </w:p>
    <w:p>
      <w:pPr>
        <w:pStyle w:val="2"/>
        <w:keepNext w:val="0"/>
        <w:keepLines w:val="0"/>
        <w:pageBreakBefore w:val="0"/>
        <w:widowControl/>
        <w:suppressLineNumbers w:val="0"/>
        <w:kinsoku/>
        <w:overflowPunct/>
        <w:topLinePunct w:val="0"/>
        <w:autoSpaceDE/>
        <w:autoSpaceDN/>
        <w:bidi w:val="0"/>
        <w:adjustRightInd/>
        <w:snapToGrid/>
        <w:spacing w:beforeAutospacing="0" w:afterAutospacing="0" w:line="560" w:lineRule="exact"/>
        <w:ind w:left="0" w:firstLine="640"/>
        <w:jc w:val="both"/>
        <w:textAlignment w:val="auto"/>
      </w:pPr>
      <w:r>
        <w:rPr>
          <w:rFonts w:hint="eastAsia" w:ascii="微软雅黑" w:hAnsi="微软雅黑" w:eastAsia="微软雅黑" w:cs="微软雅黑"/>
          <w:sz w:val="24"/>
          <w:szCs w:val="24"/>
        </w:rPr>
        <w:t>负责研究制定本系统应对防汛突发公共事件的政策措施和指导意见。按照区委、区政府和区防汛抗旱救灾指挥部要求，组织、指挥与调度全区医疗卫生单位迅速开展汛灾期间医疗救治、疫情防疫等工作。</w:t>
      </w:r>
    </w:p>
    <w:p>
      <w:pPr>
        <w:pStyle w:val="2"/>
        <w:keepNext w:val="0"/>
        <w:keepLines w:val="0"/>
        <w:pageBreakBefore w:val="0"/>
        <w:widowControl/>
        <w:suppressLineNumbers w:val="0"/>
        <w:kinsoku/>
        <w:overflowPunct/>
        <w:topLinePunct w:val="0"/>
        <w:autoSpaceDE/>
        <w:autoSpaceDN/>
        <w:bidi w:val="0"/>
        <w:adjustRightInd/>
        <w:snapToGrid/>
        <w:spacing w:beforeAutospacing="0" w:afterAutospacing="0" w:line="560" w:lineRule="exact"/>
        <w:ind w:left="0" w:firstLine="640"/>
        <w:jc w:val="both"/>
        <w:textAlignment w:val="auto"/>
      </w:pPr>
      <w:r>
        <w:rPr>
          <w:rFonts w:hint="eastAsia" w:ascii="微软雅黑" w:hAnsi="微软雅黑" w:eastAsia="微软雅黑" w:cs="微软雅黑"/>
          <w:sz w:val="24"/>
          <w:szCs w:val="24"/>
        </w:rPr>
        <w:t>负责承担区委、区政府和区防汛抗旱救灾指挥部交办的其它事项。</w:t>
      </w:r>
    </w:p>
    <w:p>
      <w:pPr>
        <w:pStyle w:val="2"/>
        <w:keepNext w:val="0"/>
        <w:keepLines w:val="0"/>
        <w:pageBreakBefore w:val="0"/>
        <w:widowControl/>
        <w:suppressLineNumbers w:val="0"/>
        <w:kinsoku/>
        <w:overflowPunct/>
        <w:topLinePunct w:val="0"/>
        <w:autoSpaceDE/>
        <w:autoSpaceDN/>
        <w:bidi w:val="0"/>
        <w:adjustRightInd/>
        <w:snapToGrid/>
        <w:spacing w:beforeAutospacing="0" w:afterAutospacing="0" w:line="560" w:lineRule="exact"/>
        <w:ind w:left="0" w:firstLine="640"/>
        <w:jc w:val="both"/>
        <w:textAlignment w:val="auto"/>
      </w:pPr>
      <w:r>
        <w:rPr>
          <w:rFonts w:hint="eastAsia" w:ascii="微软雅黑" w:hAnsi="微软雅黑" w:eastAsia="微软雅黑" w:cs="微软雅黑"/>
          <w:sz w:val="24"/>
          <w:szCs w:val="24"/>
        </w:rPr>
        <w:t>(二)淄川区防汛救灾卫生应急工作主要职责</w:t>
      </w:r>
    </w:p>
    <w:p>
      <w:pPr>
        <w:pStyle w:val="2"/>
        <w:keepNext w:val="0"/>
        <w:keepLines w:val="0"/>
        <w:pageBreakBefore w:val="0"/>
        <w:widowControl/>
        <w:suppressLineNumbers w:val="0"/>
        <w:kinsoku/>
        <w:overflowPunct/>
        <w:topLinePunct w:val="0"/>
        <w:autoSpaceDE/>
        <w:autoSpaceDN/>
        <w:bidi w:val="0"/>
        <w:adjustRightInd/>
        <w:snapToGrid/>
        <w:spacing w:beforeAutospacing="0" w:afterAutospacing="0" w:line="560" w:lineRule="exact"/>
        <w:ind w:left="0" w:firstLine="640"/>
        <w:jc w:val="both"/>
        <w:textAlignment w:val="auto"/>
      </w:pPr>
      <w:r>
        <w:rPr>
          <w:rFonts w:hint="eastAsia" w:ascii="微软雅黑" w:hAnsi="微软雅黑" w:eastAsia="微软雅黑" w:cs="微软雅黑"/>
          <w:sz w:val="24"/>
          <w:szCs w:val="24"/>
        </w:rPr>
        <w:t>1.组长职责</w:t>
      </w:r>
    </w:p>
    <w:p>
      <w:pPr>
        <w:pStyle w:val="2"/>
        <w:keepNext w:val="0"/>
        <w:keepLines w:val="0"/>
        <w:pageBreakBefore w:val="0"/>
        <w:widowControl/>
        <w:suppressLineNumbers w:val="0"/>
        <w:kinsoku/>
        <w:overflowPunct/>
        <w:topLinePunct w:val="0"/>
        <w:autoSpaceDE/>
        <w:autoSpaceDN/>
        <w:bidi w:val="0"/>
        <w:adjustRightInd/>
        <w:snapToGrid/>
        <w:spacing w:beforeAutospacing="0" w:afterAutospacing="0" w:line="560" w:lineRule="exact"/>
        <w:ind w:left="0" w:firstLine="640"/>
        <w:jc w:val="both"/>
        <w:textAlignment w:val="auto"/>
      </w:pPr>
      <w:r>
        <w:rPr>
          <w:rFonts w:hint="eastAsia" w:ascii="微软雅黑" w:hAnsi="微软雅黑" w:eastAsia="微软雅黑" w:cs="微软雅黑"/>
          <w:sz w:val="24"/>
          <w:szCs w:val="24"/>
        </w:rPr>
        <w:t>负责本系统内防汛救灾卫生应急工作领导小组的领导工作，对本系统的防汛救灾卫生应急工作实施统一指挥。</w:t>
      </w:r>
    </w:p>
    <w:p>
      <w:pPr>
        <w:pStyle w:val="2"/>
        <w:keepNext w:val="0"/>
        <w:keepLines w:val="0"/>
        <w:pageBreakBefore w:val="0"/>
        <w:widowControl/>
        <w:suppressLineNumbers w:val="0"/>
        <w:kinsoku/>
        <w:overflowPunct/>
        <w:topLinePunct w:val="0"/>
        <w:autoSpaceDE/>
        <w:autoSpaceDN/>
        <w:bidi w:val="0"/>
        <w:adjustRightInd/>
        <w:snapToGrid/>
        <w:spacing w:beforeAutospacing="0" w:afterAutospacing="0" w:line="560" w:lineRule="exact"/>
        <w:ind w:left="0" w:firstLine="640"/>
        <w:jc w:val="both"/>
        <w:textAlignment w:val="auto"/>
      </w:pPr>
      <w:r>
        <w:rPr>
          <w:rFonts w:hint="eastAsia" w:ascii="微软雅黑" w:hAnsi="微软雅黑" w:eastAsia="微软雅黑" w:cs="微软雅黑"/>
          <w:sz w:val="24"/>
          <w:szCs w:val="24"/>
        </w:rPr>
        <w:t>2.副组长职责</w:t>
      </w:r>
    </w:p>
    <w:p>
      <w:pPr>
        <w:pStyle w:val="2"/>
        <w:keepNext w:val="0"/>
        <w:keepLines w:val="0"/>
        <w:pageBreakBefore w:val="0"/>
        <w:widowControl/>
        <w:suppressLineNumbers w:val="0"/>
        <w:kinsoku/>
        <w:overflowPunct/>
        <w:topLinePunct w:val="0"/>
        <w:autoSpaceDE/>
        <w:autoSpaceDN/>
        <w:bidi w:val="0"/>
        <w:adjustRightInd/>
        <w:snapToGrid/>
        <w:spacing w:beforeAutospacing="0" w:afterAutospacing="0" w:line="560" w:lineRule="exact"/>
        <w:ind w:left="0" w:firstLine="640"/>
        <w:jc w:val="both"/>
        <w:textAlignment w:val="auto"/>
      </w:pPr>
      <w:r>
        <w:rPr>
          <w:rFonts w:hint="eastAsia" w:ascii="微软雅黑" w:hAnsi="微软雅黑" w:eastAsia="微软雅黑" w:cs="微软雅黑"/>
          <w:sz w:val="24"/>
          <w:szCs w:val="24"/>
        </w:rPr>
        <w:t>负责协助组长做好本系统防汛救灾卫生应急工作，主要负责协调卫生系统各单位的医疗救治、疫情防控等工作，监督检查责任制落实情况。　  </w:t>
      </w:r>
    </w:p>
    <w:p>
      <w:pPr>
        <w:pStyle w:val="2"/>
        <w:keepNext w:val="0"/>
        <w:keepLines w:val="0"/>
        <w:pageBreakBefore w:val="0"/>
        <w:widowControl/>
        <w:suppressLineNumbers w:val="0"/>
        <w:kinsoku/>
        <w:overflowPunct/>
        <w:topLinePunct w:val="0"/>
        <w:autoSpaceDE/>
        <w:autoSpaceDN/>
        <w:bidi w:val="0"/>
        <w:adjustRightInd/>
        <w:snapToGrid/>
        <w:spacing w:beforeAutospacing="0" w:afterAutospacing="0" w:line="560" w:lineRule="exact"/>
        <w:ind w:left="0" w:firstLine="640"/>
        <w:jc w:val="both"/>
        <w:textAlignment w:val="auto"/>
      </w:pPr>
      <w:r>
        <w:rPr>
          <w:rFonts w:hint="eastAsia" w:ascii="微软雅黑" w:hAnsi="微软雅黑" w:eastAsia="微软雅黑" w:cs="微软雅黑"/>
          <w:sz w:val="24"/>
          <w:szCs w:val="24"/>
        </w:rPr>
        <w:t>3.领导小组各成员职责</w:t>
      </w:r>
    </w:p>
    <w:p>
      <w:pPr>
        <w:pStyle w:val="2"/>
        <w:keepNext w:val="0"/>
        <w:keepLines w:val="0"/>
        <w:pageBreakBefore w:val="0"/>
        <w:widowControl/>
        <w:suppressLineNumbers w:val="0"/>
        <w:kinsoku/>
        <w:overflowPunct/>
        <w:topLinePunct w:val="0"/>
        <w:autoSpaceDE/>
        <w:autoSpaceDN/>
        <w:bidi w:val="0"/>
        <w:adjustRightInd/>
        <w:snapToGrid/>
        <w:spacing w:beforeAutospacing="0" w:afterAutospacing="0" w:line="560" w:lineRule="exact"/>
        <w:ind w:left="0" w:firstLine="640"/>
        <w:jc w:val="both"/>
        <w:textAlignment w:val="auto"/>
      </w:pPr>
      <w:r>
        <w:rPr>
          <w:rFonts w:hint="eastAsia" w:ascii="微软雅黑" w:hAnsi="微软雅黑" w:eastAsia="微软雅黑" w:cs="微软雅黑"/>
          <w:sz w:val="24"/>
          <w:szCs w:val="24"/>
        </w:rPr>
        <w:t>负责执行“淄川区防汛救灾卫生应急工作领导小组”决策，制定实施方案，迅速对全区卫生防汛工作进行部署；负责卫生系统防汛演练；承担淄川区防汛救灾卫生应急工作领导小组的日常工作；负责上报信息、会议纪要的起草和印发；开展医疗救治和疫情防控知识宣传。</w:t>
      </w:r>
    </w:p>
    <w:p>
      <w:pPr>
        <w:pStyle w:val="2"/>
        <w:keepNext w:val="0"/>
        <w:keepLines w:val="0"/>
        <w:pageBreakBefore w:val="0"/>
        <w:widowControl/>
        <w:suppressLineNumbers w:val="0"/>
        <w:kinsoku/>
        <w:overflowPunct/>
        <w:topLinePunct w:val="0"/>
        <w:autoSpaceDE/>
        <w:autoSpaceDN/>
        <w:bidi w:val="0"/>
        <w:adjustRightInd/>
        <w:snapToGrid/>
        <w:spacing w:beforeAutospacing="0" w:afterAutospacing="0" w:line="560" w:lineRule="exact"/>
        <w:ind w:left="0" w:firstLine="640"/>
        <w:jc w:val="both"/>
        <w:textAlignment w:val="auto"/>
      </w:pPr>
      <w:r>
        <w:rPr>
          <w:rFonts w:hint="eastAsia" w:ascii="微软雅黑" w:hAnsi="微软雅黑" w:eastAsia="微软雅黑" w:cs="微软雅黑"/>
          <w:sz w:val="24"/>
          <w:szCs w:val="24"/>
        </w:rPr>
        <w:t>4.各医疗卫生单位职责</w:t>
      </w:r>
    </w:p>
    <w:p>
      <w:pPr>
        <w:pStyle w:val="2"/>
        <w:keepNext w:val="0"/>
        <w:keepLines w:val="0"/>
        <w:pageBreakBefore w:val="0"/>
        <w:widowControl/>
        <w:suppressLineNumbers w:val="0"/>
        <w:kinsoku/>
        <w:overflowPunct/>
        <w:topLinePunct w:val="0"/>
        <w:autoSpaceDE/>
        <w:autoSpaceDN/>
        <w:bidi w:val="0"/>
        <w:adjustRightInd/>
        <w:snapToGrid/>
        <w:spacing w:beforeAutospacing="0" w:afterAutospacing="0" w:line="560" w:lineRule="exact"/>
        <w:ind w:left="0" w:firstLine="640"/>
        <w:jc w:val="both"/>
        <w:textAlignment w:val="auto"/>
      </w:pPr>
      <w:r>
        <w:rPr>
          <w:rFonts w:hint="eastAsia" w:ascii="微软雅黑" w:hAnsi="微软雅黑" w:eastAsia="微软雅黑" w:cs="微软雅黑"/>
          <w:sz w:val="24"/>
          <w:szCs w:val="24"/>
        </w:rPr>
        <w:t>（1）医疗救治职责</w:t>
      </w:r>
    </w:p>
    <w:p>
      <w:pPr>
        <w:pStyle w:val="2"/>
        <w:keepNext w:val="0"/>
        <w:keepLines w:val="0"/>
        <w:pageBreakBefore w:val="0"/>
        <w:widowControl/>
        <w:suppressLineNumbers w:val="0"/>
        <w:kinsoku/>
        <w:overflowPunct/>
        <w:topLinePunct w:val="0"/>
        <w:autoSpaceDE/>
        <w:autoSpaceDN/>
        <w:bidi w:val="0"/>
        <w:adjustRightInd/>
        <w:snapToGrid/>
        <w:spacing w:beforeAutospacing="0" w:afterAutospacing="0" w:line="560" w:lineRule="exact"/>
        <w:ind w:left="0" w:firstLine="640"/>
        <w:jc w:val="both"/>
        <w:textAlignment w:val="auto"/>
      </w:pPr>
      <w:r>
        <w:rPr>
          <w:rFonts w:hint="eastAsia" w:ascii="微软雅黑" w:hAnsi="微软雅黑" w:eastAsia="微软雅黑" w:cs="微软雅黑"/>
          <w:sz w:val="24"/>
          <w:szCs w:val="24"/>
        </w:rPr>
        <w:t>按照领导小组的部署和要求，组织协调本单位防汛医疗急救工作，对全区发生洪涝灾害区域受伤人员实施现场急救、伤员转运、院内诊疗等医疗救治应急处置工作，确保伤员医疗安全。</w:t>
      </w:r>
    </w:p>
    <w:p>
      <w:pPr>
        <w:pStyle w:val="2"/>
        <w:keepNext w:val="0"/>
        <w:keepLines w:val="0"/>
        <w:pageBreakBefore w:val="0"/>
        <w:widowControl/>
        <w:suppressLineNumbers w:val="0"/>
        <w:kinsoku/>
        <w:overflowPunct/>
        <w:topLinePunct w:val="0"/>
        <w:autoSpaceDE/>
        <w:autoSpaceDN/>
        <w:bidi w:val="0"/>
        <w:adjustRightInd/>
        <w:snapToGrid/>
        <w:spacing w:beforeAutospacing="0" w:afterAutospacing="0" w:line="560" w:lineRule="exact"/>
        <w:ind w:left="0" w:firstLine="640"/>
        <w:jc w:val="both"/>
        <w:textAlignment w:val="auto"/>
      </w:pPr>
      <w:r>
        <w:rPr>
          <w:rFonts w:hint="eastAsia" w:ascii="微软雅黑" w:hAnsi="微软雅黑" w:eastAsia="微软雅黑" w:cs="微软雅黑"/>
          <w:sz w:val="24"/>
          <w:szCs w:val="24"/>
        </w:rPr>
        <w:t>各医疗卫生单位积极组建防汛救灾卫生应急救援队伍，有条件的需配备医疗救护车，储备齐防汛医疗救援必需的医疗设备、药品以及生活物资等，根据灾情需要随时调遣，保证在接到命令后能够在2小时内集结出发。</w:t>
      </w:r>
    </w:p>
    <w:p>
      <w:pPr>
        <w:pStyle w:val="2"/>
        <w:keepNext w:val="0"/>
        <w:keepLines w:val="0"/>
        <w:pageBreakBefore w:val="0"/>
        <w:widowControl/>
        <w:suppressLineNumbers w:val="0"/>
        <w:kinsoku/>
        <w:overflowPunct/>
        <w:topLinePunct w:val="0"/>
        <w:autoSpaceDE/>
        <w:autoSpaceDN/>
        <w:bidi w:val="0"/>
        <w:adjustRightInd/>
        <w:snapToGrid/>
        <w:spacing w:beforeAutospacing="0" w:afterAutospacing="0" w:line="560" w:lineRule="exact"/>
        <w:ind w:left="0" w:firstLine="640"/>
        <w:jc w:val="both"/>
        <w:textAlignment w:val="auto"/>
      </w:pPr>
      <w:r>
        <w:rPr>
          <w:rFonts w:hint="eastAsia" w:ascii="微软雅黑" w:hAnsi="微软雅黑" w:eastAsia="微软雅黑" w:cs="微软雅黑"/>
          <w:sz w:val="24"/>
          <w:szCs w:val="24"/>
        </w:rPr>
        <w:t>（2）疫情处置职责</w:t>
      </w:r>
    </w:p>
    <w:p>
      <w:pPr>
        <w:pStyle w:val="2"/>
        <w:keepNext w:val="0"/>
        <w:keepLines w:val="0"/>
        <w:pageBreakBefore w:val="0"/>
        <w:widowControl/>
        <w:suppressLineNumbers w:val="0"/>
        <w:kinsoku/>
        <w:overflowPunct/>
        <w:topLinePunct w:val="0"/>
        <w:autoSpaceDE/>
        <w:autoSpaceDN/>
        <w:bidi w:val="0"/>
        <w:adjustRightInd/>
        <w:snapToGrid/>
        <w:spacing w:beforeAutospacing="0" w:afterAutospacing="0" w:line="560" w:lineRule="exact"/>
        <w:ind w:left="0" w:firstLine="640"/>
        <w:jc w:val="both"/>
        <w:textAlignment w:val="auto"/>
      </w:pPr>
      <w:r>
        <w:rPr>
          <w:rFonts w:hint="eastAsia" w:ascii="微软雅黑" w:hAnsi="微软雅黑" w:eastAsia="微软雅黑" w:cs="微软雅黑"/>
          <w:sz w:val="24"/>
          <w:szCs w:val="24"/>
        </w:rPr>
        <w:t>按照淄川区防汛救灾卫生应急工作领导小组的要求，组织调动卫生防汛疫情处置队伍采取各项有效措施，迅速开展救灾防病工作，并及时整理有关疫情及其处理情况，报告淄川区防汛救灾卫生应急工作领导小组。</w:t>
      </w:r>
    </w:p>
    <w:p>
      <w:pPr>
        <w:pStyle w:val="2"/>
        <w:keepNext w:val="0"/>
        <w:keepLines w:val="0"/>
        <w:pageBreakBefore w:val="0"/>
        <w:widowControl/>
        <w:suppressLineNumbers w:val="0"/>
        <w:kinsoku/>
        <w:overflowPunct/>
        <w:topLinePunct w:val="0"/>
        <w:autoSpaceDE/>
        <w:autoSpaceDN/>
        <w:bidi w:val="0"/>
        <w:adjustRightInd/>
        <w:snapToGrid/>
        <w:spacing w:beforeAutospacing="0" w:afterAutospacing="0" w:line="560" w:lineRule="exact"/>
        <w:ind w:left="0" w:firstLine="640"/>
        <w:jc w:val="both"/>
        <w:textAlignment w:val="auto"/>
      </w:pPr>
      <w:r>
        <w:rPr>
          <w:rFonts w:hint="eastAsia" w:ascii="微软雅黑" w:hAnsi="微软雅黑" w:eastAsia="微软雅黑" w:cs="微软雅黑"/>
          <w:sz w:val="24"/>
          <w:szCs w:val="24"/>
        </w:rPr>
        <w:t xml:space="preserve">区疾控中心负责组建卫生防汛疫情处置队伍。卫生防汛疫情处置队伍自行储备齐防汛医疗救援必需的消杀药品、医疗器械以及救援、生活物资等。根据灾情需要随时调遣，保证在接到命令后能够在2小时内集结出发。 </w:t>
      </w:r>
    </w:p>
    <w:p>
      <w:pPr>
        <w:pStyle w:val="2"/>
        <w:keepNext w:val="0"/>
        <w:keepLines w:val="0"/>
        <w:pageBreakBefore w:val="0"/>
        <w:widowControl/>
        <w:suppressLineNumbers w:val="0"/>
        <w:kinsoku/>
        <w:overflowPunct/>
        <w:topLinePunct w:val="0"/>
        <w:autoSpaceDE/>
        <w:autoSpaceDN/>
        <w:bidi w:val="0"/>
        <w:adjustRightInd/>
        <w:snapToGrid/>
        <w:spacing w:beforeAutospacing="0" w:afterAutospacing="0" w:line="560" w:lineRule="exact"/>
        <w:ind w:left="0" w:firstLine="640"/>
        <w:jc w:val="both"/>
        <w:textAlignment w:val="auto"/>
      </w:pPr>
      <w:r>
        <w:rPr>
          <w:rFonts w:hint="eastAsia" w:ascii="微软雅黑" w:hAnsi="微软雅黑" w:eastAsia="微软雅黑" w:cs="微软雅黑"/>
          <w:sz w:val="24"/>
          <w:szCs w:val="24"/>
        </w:rPr>
        <w:t xml:space="preserve">（3）后勤保障职责 </w:t>
      </w:r>
    </w:p>
    <w:p>
      <w:pPr>
        <w:pStyle w:val="2"/>
        <w:keepNext w:val="0"/>
        <w:keepLines w:val="0"/>
        <w:pageBreakBefore w:val="0"/>
        <w:widowControl/>
        <w:suppressLineNumbers w:val="0"/>
        <w:kinsoku/>
        <w:overflowPunct/>
        <w:topLinePunct w:val="0"/>
        <w:autoSpaceDE/>
        <w:autoSpaceDN/>
        <w:bidi w:val="0"/>
        <w:adjustRightInd/>
        <w:snapToGrid/>
        <w:spacing w:beforeAutospacing="0" w:afterAutospacing="0" w:line="560" w:lineRule="exact"/>
        <w:ind w:left="0" w:firstLine="640"/>
        <w:jc w:val="both"/>
        <w:textAlignment w:val="auto"/>
      </w:pPr>
      <w:r>
        <w:rPr>
          <w:rFonts w:hint="eastAsia" w:ascii="微软雅黑" w:hAnsi="微软雅黑" w:eastAsia="微软雅黑" w:cs="微软雅黑"/>
          <w:sz w:val="24"/>
          <w:szCs w:val="24"/>
        </w:rPr>
        <w:t>负责购置、储备卫生防汛应急物资，确保救灾物资及时到位。</w:t>
      </w:r>
    </w:p>
    <w:p>
      <w:pPr>
        <w:pStyle w:val="2"/>
        <w:keepNext w:val="0"/>
        <w:keepLines w:val="0"/>
        <w:pageBreakBefore w:val="0"/>
        <w:widowControl/>
        <w:suppressLineNumbers w:val="0"/>
        <w:kinsoku/>
        <w:overflowPunct/>
        <w:topLinePunct w:val="0"/>
        <w:autoSpaceDE/>
        <w:autoSpaceDN/>
        <w:bidi w:val="0"/>
        <w:adjustRightInd/>
        <w:snapToGrid/>
        <w:spacing w:beforeAutospacing="0" w:afterAutospacing="0" w:line="560" w:lineRule="exact"/>
        <w:ind w:left="0" w:firstLine="640"/>
        <w:jc w:val="both"/>
        <w:textAlignment w:val="auto"/>
      </w:pPr>
      <w:r>
        <w:rPr>
          <w:rStyle w:val="5"/>
          <w:rFonts w:hint="eastAsia" w:ascii="微软雅黑" w:hAnsi="微软雅黑" w:eastAsia="微软雅黑" w:cs="微软雅黑"/>
          <w:sz w:val="24"/>
          <w:szCs w:val="24"/>
        </w:rPr>
        <w:t>三、预警级别及预警响应</w:t>
      </w:r>
    </w:p>
    <w:p>
      <w:pPr>
        <w:pStyle w:val="2"/>
        <w:keepNext w:val="0"/>
        <w:keepLines w:val="0"/>
        <w:pageBreakBefore w:val="0"/>
        <w:widowControl/>
        <w:suppressLineNumbers w:val="0"/>
        <w:kinsoku/>
        <w:overflowPunct/>
        <w:topLinePunct w:val="0"/>
        <w:autoSpaceDE/>
        <w:autoSpaceDN/>
        <w:bidi w:val="0"/>
        <w:adjustRightInd/>
        <w:snapToGrid/>
        <w:spacing w:beforeAutospacing="0" w:afterAutospacing="0" w:line="560" w:lineRule="exact"/>
        <w:ind w:left="0" w:firstLine="640"/>
        <w:jc w:val="both"/>
        <w:textAlignment w:val="auto"/>
      </w:pPr>
      <w:r>
        <w:rPr>
          <w:rFonts w:hint="eastAsia" w:ascii="微软雅黑" w:hAnsi="微软雅黑" w:eastAsia="微软雅黑" w:cs="微软雅黑"/>
          <w:sz w:val="24"/>
          <w:szCs w:val="24"/>
        </w:rPr>
        <w:t>按照区防汛抗旱指挥部汛情预警级别的确定。依据汛情可能造成的危害程度、波及范围、影响力大小、人员及财产损失等情况，由低到高划分为一般(Ⅳ级)、较大(Ⅲ级)、重大(Ⅱ级)、特别重大(Ⅰ级)四个预警级别，并依次采用蓝色、黄色、橙色、红色加以表示。</w:t>
      </w:r>
    </w:p>
    <w:p>
      <w:pPr>
        <w:pStyle w:val="2"/>
        <w:keepNext w:val="0"/>
        <w:keepLines w:val="0"/>
        <w:pageBreakBefore w:val="0"/>
        <w:widowControl/>
        <w:suppressLineNumbers w:val="0"/>
        <w:kinsoku/>
        <w:overflowPunct/>
        <w:topLinePunct w:val="0"/>
        <w:autoSpaceDE/>
        <w:autoSpaceDN/>
        <w:bidi w:val="0"/>
        <w:adjustRightInd/>
        <w:snapToGrid/>
        <w:spacing w:beforeAutospacing="0" w:afterAutospacing="0" w:line="560" w:lineRule="exact"/>
        <w:ind w:left="0" w:firstLine="640"/>
        <w:jc w:val="both"/>
        <w:textAlignment w:val="auto"/>
      </w:pPr>
      <w:r>
        <w:rPr>
          <w:rFonts w:hint="eastAsia" w:ascii="微软雅黑" w:hAnsi="微软雅黑" w:eastAsia="微软雅黑" w:cs="微软雅黑"/>
          <w:sz w:val="24"/>
          <w:szCs w:val="24"/>
        </w:rPr>
        <w:t>预警的发布可以针对本区全境，也可以是某一区域。</w:t>
      </w:r>
    </w:p>
    <w:p>
      <w:pPr>
        <w:pStyle w:val="2"/>
        <w:keepNext w:val="0"/>
        <w:keepLines w:val="0"/>
        <w:pageBreakBefore w:val="0"/>
        <w:widowControl/>
        <w:suppressLineNumbers w:val="0"/>
        <w:kinsoku/>
        <w:overflowPunct/>
        <w:topLinePunct w:val="0"/>
        <w:autoSpaceDE/>
        <w:autoSpaceDN/>
        <w:bidi w:val="0"/>
        <w:adjustRightInd/>
        <w:snapToGrid/>
        <w:spacing w:beforeAutospacing="0" w:afterAutospacing="0" w:line="560" w:lineRule="exact"/>
        <w:ind w:left="0" w:firstLine="643"/>
        <w:jc w:val="both"/>
        <w:textAlignment w:val="auto"/>
      </w:pPr>
      <w:r>
        <w:rPr>
          <w:rFonts w:hint="eastAsia" w:ascii="微软雅黑" w:hAnsi="微软雅黑" w:eastAsia="微软雅黑" w:cs="微软雅黑"/>
          <w:sz w:val="24"/>
          <w:szCs w:val="24"/>
        </w:rPr>
        <w:t>1.蓝色汛情预警(IV级)及响应</w:t>
      </w:r>
    </w:p>
    <w:p>
      <w:pPr>
        <w:pStyle w:val="2"/>
        <w:keepNext w:val="0"/>
        <w:keepLines w:val="0"/>
        <w:pageBreakBefore w:val="0"/>
        <w:widowControl/>
        <w:suppressLineNumbers w:val="0"/>
        <w:kinsoku/>
        <w:overflowPunct/>
        <w:topLinePunct w:val="0"/>
        <w:autoSpaceDE/>
        <w:autoSpaceDN/>
        <w:bidi w:val="0"/>
        <w:adjustRightInd/>
        <w:snapToGrid/>
        <w:spacing w:beforeAutospacing="0" w:afterAutospacing="0" w:line="560" w:lineRule="exact"/>
        <w:ind w:left="0" w:firstLine="640"/>
        <w:jc w:val="both"/>
        <w:textAlignment w:val="auto"/>
      </w:pPr>
      <w:r>
        <w:rPr>
          <w:rFonts w:hint="eastAsia" w:ascii="微软雅黑" w:hAnsi="微软雅黑" w:eastAsia="微软雅黑" w:cs="微软雅黑"/>
          <w:sz w:val="24"/>
          <w:szCs w:val="24"/>
        </w:rPr>
        <w:t>蓝色汛情预警(IV级)，也称一般防汛突发公共事件(IV级)：指事态比较简单，影响范围较小。在接到区防汛抗旱指挥部发布蓝色预警报告时，“淄川区防汛救灾卫生应急工作领导小组”启动IV级应急预案响应，并向各医疗卫生单位下发通知。根据情况，进行通讯会商，及时掌握工作动态。</w:t>
      </w:r>
    </w:p>
    <w:p>
      <w:pPr>
        <w:pStyle w:val="2"/>
        <w:keepNext w:val="0"/>
        <w:keepLines w:val="0"/>
        <w:pageBreakBefore w:val="0"/>
        <w:widowControl/>
        <w:suppressLineNumbers w:val="0"/>
        <w:kinsoku/>
        <w:overflowPunct/>
        <w:topLinePunct w:val="0"/>
        <w:autoSpaceDE/>
        <w:autoSpaceDN/>
        <w:bidi w:val="0"/>
        <w:adjustRightInd/>
        <w:snapToGrid/>
        <w:spacing w:beforeAutospacing="0" w:afterAutospacing="0" w:line="560" w:lineRule="exact"/>
        <w:ind w:left="0" w:firstLine="640"/>
        <w:jc w:val="both"/>
        <w:textAlignment w:val="auto"/>
      </w:pPr>
      <w:r>
        <w:rPr>
          <w:rFonts w:hint="eastAsia" w:ascii="微软雅黑" w:hAnsi="微软雅黑" w:eastAsia="微软雅黑" w:cs="微软雅黑"/>
          <w:sz w:val="24"/>
          <w:szCs w:val="24"/>
        </w:rPr>
        <w:t>(1)领导小组及各医疗卫生单位领导在本单位带班、人员到岗，24小时值班，确保通信畅通。</w:t>
      </w:r>
    </w:p>
    <w:p>
      <w:pPr>
        <w:pStyle w:val="2"/>
        <w:keepNext w:val="0"/>
        <w:keepLines w:val="0"/>
        <w:pageBreakBefore w:val="0"/>
        <w:widowControl/>
        <w:suppressLineNumbers w:val="0"/>
        <w:kinsoku/>
        <w:overflowPunct/>
        <w:topLinePunct w:val="0"/>
        <w:autoSpaceDE/>
        <w:autoSpaceDN/>
        <w:bidi w:val="0"/>
        <w:adjustRightInd/>
        <w:snapToGrid/>
        <w:spacing w:beforeAutospacing="0" w:afterAutospacing="0" w:line="560" w:lineRule="exact"/>
        <w:ind w:left="0" w:firstLine="640"/>
        <w:jc w:val="both"/>
        <w:textAlignment w:val="auto"/>
      </w:pPr>
      <w:r>
        <w:rPr>
          <w:rFonts w:hint="eastAsia" w:ascii="微软雅黑" w:hAnsi="微软雅黑" w:eastAsia="微软雅黑" w:cs="微软雅黑"/>
          <w:sz w:val="24"/>
          <w:szCs w:val="24"/>
        </w:rPr>
        <w:t>(2)各医疗卫生单位及时将启动应急预案的情况报淄川区防汛救灾卫生应急工作领导小组。</w:t>
      </w:r>
    </w:p>
    <w:p>
      <w:pPr>
        <w:pStyle w:val="2"/>
        <w:keepNext w:val="0"/>
        <w:keepLines w:val="0"/>
        <w:pageBreakBefore w:val="0"/>
        <w:widowControl/>
        <w:suppressLineNumbers w:val="0"/>
        <w:kinsoku/>
        <w:overflowPunct/>
        <w:topLinePunct w:val="0"/>
        <w:autoSpaceDE/>
        <w:autoSpaceDN/>
        <w:bidi w:val="0"/>
        <w:adjustRightInd/>
        <w:snapToGrid/>
        <w:spacing w:beforeAutospacing="0" w:afterAutospacing="0" w:line="560" w:lineRule="exact"/>
        <w:ind w:left="0" w:firstLine="643"/>
        <w:jc w:val="both"/>
        <w:textAlignment w:val="auto"/>
      </w:pPr>
      <w:r>
        <w:rPr>
          <w:rFonts w:hint="eastAsia" w:ascii="微软雅黑" w:hAnsi="微软雅黑" w:eastAsia="微软雅黑" w:cs="微软雅黑"/>
          <w:sz w:val="24"/>
          <w:szCs w:val="24"/>
        </w:rPr>
        <w:t>2.黄色汛情预警(Ⅲ级)及响应</w:t>
      </w:r>
    </w:p>
    <w:p>
      <w:pPr>
        <w:pStyle w:val="2"/>
        <w:keepNext w:val="0"/>
        <w:keepLines w:val="0"/>
        <w:pageBreakBefore w:val="0"/>
        <w:widowControl/>
        <w:suppressLineNumbers w:val="0"/>
        <w:kinsoku/>
        <w:overflowPunct/>
        <w:topLinePunct w:val="0"/>
        <w:autoSpaceDE/>
        <w:autoSpaceDN/>
        <w:bidi w:val="0"/>
        <w:adjustRightInd/>
        <w:snapToGrid/>
        <w:spacing w:beforeAutospacing="0" w:afterAutospacing="0" w:line="560" w:lineRule="exact"/>
        <w:ind w:left="0" w:firstLine="640"/>
        <w:jc w:val="both"/>
        <w:textAlignment w:val="auto"/>
      </w:pPr>
      <w:r>
        <w:rPr>
          <w:rFonts w:hint="eastAsia" w:ascii="微软雅黑" w:hAnsi="微软雅黑" w:eastAsia="微软雅黑" w:cs="微软雅黑"/>
          <w:sz w:val="24"/>
          <w:szCs w:val="24"/>
        </w:rPr>
        <w:t>黄色汛情预警(Ⅲ级)，也称较大防汛突发公共事件(Ⅲ级)：指事态较为复杂，影响程度较大。在接到区防汛抗旱指挥部发布黄色预警报告时，区防汛救灾卫生应急工作领导小组启动应急防汛预案，由领导小组副组长负责指挥调度。</w:t>
      </w:r>
    </w:p>
    <w:p>
      <w:pPr>
        <w:pStyle w:val="2"/>
        <w:keepNext w:val="0"/>
        <w:keepLines w:val="0"/>
        <w:pageBreakBefore w:val="0"/>
        <w:widowControl/>
        <w:suppressLineNumbers w:val="0"/>
        <w:kinsoku/>
        <w:overflowPunct/>
        <w:topLinePunct w:val="0"/>
        <w:autoSpaceDE/>
        <w:autoSpaceDN/>
        <w:bidi w:val="0"/>
        <w:adjustRightInd/>
        <w:snapToGrid/>
        <w:spacing w:beforeAutospacing="0" w:afterAutospacing="0" w:line="560" w:lineRule="exact"/>
        <w:ind w:left="0" w:firstLine="640"/>
        <w:jc w:val="both"/>
        <w:textAlignment w:val="auto"/>
      </w:pPr>
      <w:r>
        <w:rPr>
          <w:rFonts w:hint="eastAsia" w:ascii="微软雅黑" w:hAnsi="微软雅黑" w:eastAsia="微软雅黑" w:cs="微软雅黑"/>
          <w:sz w:val="24"/>
          <w:szCs w:val="24"/>
        </w:rPr>
        <w:t>(1)领导小组各成员在各自职责范围内负责指挥，各防汛救灾卫生应急救援队伍和疫情处置队伍处于待命状态，随时保证按照区防汛救灾卫生应急工作领导小组的要求到达指定位置。</w:t>
      </w:r>
    </w:p>
    <w:p>
      <w:pPr>
        <w:pStyle w:val="2"/>
        <w:keepNext w:val="0"/>
        <w:keepLines w:val="0"/>
        <w:pageBreakBefore w:val="0"/>
        <w:widowControl/>
        <w:suppressLineNumbers w:val="0"/>
        <w:kinsoku/>
        <w:overflowPunct/>
        <w:topLinePunct w:val="0"/>
        <w:autoSpaceDE/>
        <w:autoSpaceDN/>
        <w:bidi w:val="0"/>
        <w:adjustRightInd/>
        <w:snapToGrid/>
        <w:spacing w:beforeAutospacing="0" w:afterAutospacing="0" w:line="560" w:lineRule="exact"/>
        <w:ind w:left="0" w:firstLine="640"/>
        <w:jc w:val="both"/>
        <w:textAlignment w:val="auto"/>
      </w:pPr>
      <w:r>
        <w:rPr>
          <w:rFonts w:hint="eastAsia" w:ascii="微软雅黑" w:hAnsi="微软雅黑" w:eastAsia="微软雅黑" w:cs="微软雅黑"/>
          <w:sz w:val="24"/>
          <w:szCs w:val="24"/>
        </w:rPr>
        <w:t>(2)领导小组各成员及各医疗卫生单位负责人确保通信畅通，发现问题及时组织处置、及时报告。</w:t>
      </w:r>
    </w:p>
    <w:p>
      <w:pPr>
        <w:pStyle w:val="2"/>
        <w:keepNext w:val="0"/>
        <w:keepLines w:val="0"/>
        <w:pageBreakBefore w:val="0"/>
        <w:widowControl/>
        <w:suppressLineNumbers w:val="0"/>
        <w:kinsoku/>
        <w:overflowPunct/>
        <w:topLinePunct w:val="0"/>
        <w:autoSpaceDE/>
        <w:autoSpaceDN/>
        <w:bidi w:val="0"/>
        <w:adjustRightInd/>
        <w:snapToGrid/>
        <w:spacing w:beforeAutospacing="0" w:afterAutospacing="0" w:line="560" w:lineRule="exact"/>
        <w:ind w:left="0" w:firstLine="640"/>
        <w:jc w:val="both"/>
        <w:textAlignment w:val="auto"/>
      </w:pPr>
      <w:r>
        <w:rPr>
          <w:rFonts w:hint="eastAsia" w:ascii="微软雅黑" w:hAnsi="微软雅黑" w:eastAsia="微软雅黑" w:cs="微软雅黑"/>
          <w:sz w:val="24"/>
          <w:szCs w:val="24"/>
        </w:rPr>
        <w:t>(3)根据汛灾发生区域、重点防汛部位及汛灾发展趋势，领导小组及时检查各小组成员及各医疗卫生单位领导上岗到位的情况，询问实时汛情、险情、灾情。根据灾害范围和灾情程度，分别调集防汛救灾卫生应急队和疫情处置队伍待命，处于临战状态。</w:t>
      </w:r>
    </w:p>
    <w:p>
      <w:pPr>
        <w:pStyle w:val="2"/>
        <w:keepNext w:val="0"/>
        <w:keepLines w:val="0"/>
        <w:pageBreakBefore w:val="0"/>
        <w:widowControl/>
        <w:suppressLineNumbers w:val="0"/>
        <w:kinsoku/>
        <w:overflowPunct/>
        <w:topLinePunct w:val="0"/>
        <w:autoSpaceDE/>
        <w:autoSpaceDN/>
        <w:bidi w:val="0"/>
        <w:adjustRightInd/>
        <w:snapToGrid/>
        <w:spacing w:beforeAutospacing="0" w:afterAutospacing="0" w:line="560" w:lineRule="exact"/>
        <w:ind w:left="0" w:firstLine="643"/>
        <w:jc w:val="both"/>
        <w:textAlignment w:val="auto"/>
      </w:pPr>
      <w:r>
        <w:rPr>
          <w:rFonts w:hint="eastAsia" w:ascii="微软雅黑" w:hAnsi="微软雅黑" w:eastAsia="微软雅黑" w:cs="微软雅黑"/>
          <w:sz w:val="24"/>
          <w:szCs w:val="24"/>
        </w:rPr>
        <w:t>3.橙色汛情预警(Ⅱ级)及响应</w:t>
      </w:r>
    </w:p>
    <w:p>
      <w:pPr>
        <w:pStyle w:val="2"/>
        <w:keepNext w:val="0"/>
        <w:keepLines w:val="0"/>
        <w:pageBreakBefore w:val="0"/>
        <w:widowControl/>
        <w:suppressLineNumbers w:val="0"/>
        <w:kinsoku/>
        <w:overflowPunct/>
        <w:topLinePunct w:val="0"/>
        <w:autoSpaceDE/>
        <w:autoSpaceDN/>
        <w:bidi w:val="0"/>
        <w:adjustRightInd/>
        <w:snapToGrid/>
        <w:spacing w:beforeAutospacing="0" w:afterAutospacing="0" w:line="560" w:lineRule="exact"/>
        <w:ind w:left="0" w:firstLine="640"/>
        <w:jc w:val="both"/>
        <w:textAlignment w:val="auto"/>
      </w:pPr>
      <w:r>
        <w:rPr>
          <w:rFonts w:hint="eastAsia" w:ascii="微软雅黑" w:hAnsi="微软雅黑" w:eastAsia="微软雅黑" w:cs="微软雅黑"/>
          <w:sz w:val="24"/>
          <w:szCs w:val="24"/>
        </w:rPr>
        <w:t xml:space="preserve">橙色汛情预警(Ⅱ级) ，也称重大防汛突发公共事件(Ⅱ级)：指事态复杂，发生大范围的暴雨洪灾。在接到区防汛指挥部发布橙色汛情预警(Ⅱ级)时，区防汛救灾卫生应急工作领导小组在黄色汛情预警响应的基础上，领导小组各成员和防汛救灾卫生应急救援队伍、疫情处置队伍全部到位，一线待命，与区防汛抗旱指挥部进行通讯会商，及时掌握工作动态。 </w:t>
      </w:r>
    </w:p>
    <w:p>
      <w:pPr>
        <w:pStyle w:val="2"/>
        <w:keepNext w:val="0"/>
        <w:keepLines w:val="0"/>
        <w:pageBreakBefore w:val="0"/>
        <w:widowControl/>
        <w:suppressLineNumbers w:val="0"/>
        <w:kinsoku/>
        <w:overflowPunct/>
        <w:topLinePunct w:val="0"/>
        <w:autoSpaceDE/>
        <w:autoSpaceDN/>
        <w:bidi w:val="0"/>
        <w:adjustRightInd/>
        <w:snapToGrid/>
        <w:spacing w:beforeAutospacing="0" w:afterAutospacing="0" w:line="560" w:lineRule="exact"/>
        <w:ind w:left="0" w:firstLine="640"/>
        <w:jc w:val="both"/>
        <w:textAlignment w:val="auto"/>
      </w:pPr>
      <w:r>
        <w:rPr>
          <w:rFonts w:hint="eastAsia" w:ascii="微软雅黑" w:hAnsi="微软雅黑" w:eastAsia="微软雅黑" w:cs="微软雅黑"/>
          <w:sz w:val="24"/>
          <w:szCs w:val="24"/>
        </w:rPr>
        <w:t>(1)领导小组组长直接进行指挥决策，副组长赶赴现场指挥处置。</w:t>
      </w:r>
    </w:p>
    <w:p>
      <w:pPr>
        <w:pStyle w:val="2"/>
        <w:keepNext w:val="0"/>
        <w:keepLines w:val="0"/>
        <w:pageBreakBefore w:val="0"/>
        <w:widowControl/>
        <w:suppressLineNumbers w:val="0"/>
        <w:kinsoku/>
        <w:overflowPunct/>
        <w:topLinePunct w:val="0"/>
        <w:autoSpaceDE/>
        <w:autoSpaceDN/>
        <w:bidi w:val="0"/>
        <w:adjustRightInd/>
        <w:snapToGrid/>
        <w:spacing w:beforeAutospacing="0" w:afterAutospacing="0" w:line="560" w:lineRule="exact"/>
        <w:ind w:left="0" w:firstLine="640"/>
        <w:jc w:val="both"/>
        <w:textAlignment w:val="auto"/>
      </w:pPr>
      <w:r>
        <w:rPr>
          <w:rFonts w:hint="eastAsia" w:ascii="微软雅黑" w:hAnsi="微软雅黑" w:eastAsia="微软雅黑" w:cs="微软雅黑"/>
          <w:sz w:val="24"/>
          <w:szCs w:val="24"/>
        </w:rPr>
        <w:t>(2)领导小组各成员协调、调度全区的医疗救援与防病救灾工作，并为各级领导决策提供基础数据。</w:t>
      </w:r>
    </w:p>
    <w:p>
      <w:pPr>
        <w:pStyle w:val="2"/>
        <w:keepNext w:val="0"/>
        <w:keepLines w:val="0"/>
        <w:pageBreakBefore w:val="0"/>
        <w:widowControl/>
        <w:suppressLineNumbers w:val="0"/>
        <w:kinsoku/>
        <w:overflowPunct/>
        <w:topLinePunct w:val="0"/>
        <w:autoSpaceDE/>
        <w:autoSpaceDN/>
        <w:bidi w:val="0"/>
        <w:adjustRightInd/>
        <w:snapToGrid/>
        <w:spacing w:beforeAutospacing="0" w:afterAutospacing="0" w:line="560" w:lineRule="exact"/>
        <w:ind w:left="0" w:firstLine="640"/>
        <w:jc w:val="both"/>
        <w:textAlignment w:val="auto"/>
      </w:pPr>
      <w:r>
        <w:rPr>
          <w:rFonts w:hint="eastAsia" w:ascii="微软雅黑" w:hAnsi="微软雅黑" w:eastAsia="微软雅黑" w:cs="微软雅黑"/>
          <w:sz w:val="24"/>
          <w:szCs w:val="24"/>
        </w:rPr>
        <w:t>(3)领导小组各成员及各医疗卫生单位按各自职责范围，各司其职，各负其责，按照淄川区防汛救灾卫生应急工作领导小组的要求到达指定位置。</w:t>
      </w:r>
    </w:p>
    <w:p>
      <w:pPr>
        <w:pStyle w:val="2"/>
        <w:keepNext w:val="0"/>
        <w:keepLines w:val="0"/>
        <w:pageBreakBefore w:val="0"/>
        <w:widowControl/>
        <w:suppressLineNumbers w:val="0"/>
        <w:kinsoku/>
        <w:overflowPunct/>
        <w:topLinePunct w:val="0"/>
        <w:autoSpaceDE/>
        <w:autoSpaceDN/>
        <w:bidi w:val="0"/>
        <w:adjustRightInd/>
        <w:snapToGrid/>
        <w:spacing w:beforeAutospacing="0" w:afterAutospacing="0" w:line="560" w:lineRule="exact"/>
        <w:ind w:left="0" w:firstLine="640"/>
        <w:jc w:val="both"/>
        <w:textAlignment w:val="auto"/>
      </w:pPr>
      <w:r>
        <w:rPr>
          <w:rFonts w:hint="eastAsia" w:ascii="微软雅黑" w:hAnsi="微软雅黑" w:eastAsia="微软雅黑" w:cs="微软雅黑"/>
          <w:sz w:val="24"/>
          <w:szCs w:val="24"/>
        </w:rPr>
        <w:t>(4)根据灾害范围和灾情程度，重点防汛部位提前调集防汛救灾卫生应急救援队伍和疫情处置队伍到位，同时要派出巡查组，随时掌握情况；物资储备要保证随时调出并确保通信畅通。</w:t>
      </w:r>
    </w:p>
    <w:p>
      <w:pPr>
        <w:pStyle w:val="2"/>
        <w:keepNext w:val="0"/>
        <w:keepLines w:val="0"/>
        <w:pageBreakBefore w:val="0"/>
        <w:widowControl/>
        <w:suppressLineNumbers w:val="0"/>
        <w:kinsoku/>
        <w:overflowPunct/>
        <w:topLinePunct w:val="0"/>
        <w:autoSpaceDE/>
        <w:autoSpaceDN/>
        <w:bidi w:val="0"/>
        <w:adjustRightInd/>
        <w:snapToGrid/>
        <w:spacing w:beforeAutospacing="0" w:afterAutospacing="0" w:line="560" w:lineRule="exact"/>
        <w:ind w:left="0" w:firstLine="643"/>
        <w:jc w:val="both"/>
        <w:textAlignment w:val="auto"/>
      </w:pPr>
      <w:r>
        <w:rPr>
          <w:rFonts w:hint="eastAsia" w:ascii="微软雅黑" w:hAnsi="微软雅黑" w:eastAsia="微软雅黑" w:cs="微软雅黑"/>
          <w:sz w:val="24"/>
          <w:szCs w:val="24"/>
        </w:rPr>
        <w:t>4.红色汛情预警(Ⅰ级) 及响应</w:t>
      </w:r>
    </w:p>
    <w:p>
      <w:pPr>
        <w:pStyle w:val="2"/>
        <w:keepNext w:val="0"/>
        <w:keepLines w:val="0"/>
        <w:pageBreakBefore w:val="0"/>
        <w:widowControl/>
        <w:suppressLineNumbers w:val="0"/>
        <w:kinsoku/>
        <w:overflowPunct/>
        <w:topLinePunct w:val="0"/>
        <w:autoSpaceDE/>
        <w:autoSpaceDN/>
        <w:bidi w:val="0"/>
        <w:adjustRightInd/>
        <w:snapToGrid/>
        <w:spacing w:beforeAutospacing="0" w:afterAutospacing="0" w:line="560" w:lineRule="exact"/>
        <w:ind w:left="0" w:firstLine="640"/>
        <w:jc w:val="both"/>
        <w:textAlignment w:val="auto"/>
      </w:pPr>
      <w:r>
        <w:rPr>
          <w:rFonts w:hint="eastAsia" w:ascii="微软雅黑" w:hAnsi="微软雅黑" w:eastAsia="微软雅黑" w:cs="微软雅黑"/>
          <w:sz w:val="24"/>
          <w:szCs w:val="24"/>
        </w:rPr>
        <w:t>红色汛情预警(Ⅰ级)也称特别重大防汛突发公共事件(Ⅰ级)：指事态非常复杂，发生全区性的暴雨洪灾。在接到区防汛抗旱指挥部发布红色预警时，区防汛救灾卫生应急工作领导小组在橙色汛情预警响应的基础上，领导小组组长直接进行指挥决策，副组长及相关医疗卫生单位负责人分头赶赴现场指挥处置。</w:t>
      </w:r>
    </w:p>
    <w:p>
      <w:pPr>
        <w:pStyle w:val="2"/>
        <w:keepNext w:val="0"/>
        <w:keepLines w:val="0"/>
        <w:pageBreakBefore w:val="0"/>
        <w:widowControl/>
        <w:suppressLineNumbers w:val="0"/>
        <w:kinsoku/>
        <w:overflowPunct/>
        <w:topLinePunct w:val="0"/>
        <w:autoSpaceDE/>
        <w:autoSpaceDN/>
        <w:bidi w:val="0"/>
        <w:adjustRightInd/>
        <w:snapToGrid/>
        <w:spacing w:beforeAutospacing="0" w:afterAutospacing="0" w:line="560" w:lineRule="exact"/>
        <w:ind w:left="0" w:firstLine="640"/>
        <w:jc w:val="both"/>
        <w:textAlignment w:val="auto"/>
      </w:pPr>
      <w:r>
        <w:rPr>
          <w:rFonts w:hint="eastAsia" w:ascii="微软雅黑" w:hAnsi="微软雅黑" w:eastAsia="微软雅黑" w:cs="微软雅黑"/>
          <w:sz w:val="24"/>
          <w:szCs w:val="24"/>
        </w:rPr>
        <w:t>(1)根据需要，按领导小组组长的要求，所有防汛救灾卫生应急救援队伍到达指定位置开展救治工作，并按照领导小组指令，随时到达新的灾情点开展救治工作，所有医疗卫生单位主要领导必须坚守岗位。</w:t>
      </w:r>
    </w:p>
    <w:p>
      <w:pPr>
        <w:pStyle w:val="2"/>
        <w:keepNext w:val="0"/>
        <w:keepLines w:val="0"/>
        <w:pageBreakBefore w:val="0"/>
        <w:widowControl/>
        <w:suppressLineNumbers w:val="0"/>
        <w:kinsoku/>
        <w:overflowPunct/>
        <w:topLinePunct w:val="0"/>
        <w:autoSpaceDE/>
        <w:autoSpaceDN/>
        <w:bidi w:val="0"/>
        <w:adjustRightInd/>
        <w:snapToGrid/>
        <w:spacing w:beforeAutospacing="0" w:afterAutospacing="0" w:line="560" w:lineRule="exact"/>
        <w:ind w:left="0" w:firstLine="640"/>
        <w:jc w:val="both"/>
        <w:textAlignment w:val="auto"/>
      </w:pPr>
      <w:r>
        <w:rPr>
          <w:rFonts w:hint="eastAsia" w:ascii="微软雅黑" w:hAnsi="微软雅黑" w:eastAsia="微软雅黑" w:cs="微软雅黑"/>
          <w:sz w:val="24"/>
          <w:szCs w:val="24"/>
        </w:rPr>
        <w:t>(2)按照防汛预案，派有关负责人和专家进驻现场，与防汛一线单位组成现场指挥部。</w:t>
      </w:r>
    </w:p>
    <w:p>
      <w:pPr>
        <w:pStyle w:val="2"/>
        <w:keepNext w:val="0"/>
        <w:keepLines w:val="0"/>
        <w:pageBreakBefore w:val="0"/>
        <w:widowControl/>
        <w:suppressLineNumbers w:val="0"/>
        <w:kinsoku/>
        <w:overflowPunct/>
        <w:topLinePunct w:val="0"/>
        <w:autoSpaceDE/>
        <w:autoSpaceDN/>
        <w:bidi w:val="0"/>
        <w:adjustRightInd/>
        <w:snapToGrid/>
        <w:spacing w:beforeAutospacing="0" w:afterAutospacing="0" w:line="560" w:lineRule="exact"/>
        <w:ind w:left="0" w:firstLine="640"/>
        <w:jc w:val="both"/>
        <w:textAlignment w:val="auto"/>
      </w:pPr>
      <w:r>
        <w:rPr>
          <w:rFonts w:hint="eastAsia" w:ascii="微软雅黑" w:hAnsi="微软雅黑" w:eastAsia="微软雅黑" w:cs="微软雅黑"/>
          <w:sz w:val="24"/>
          <w:szCs w:val="24"/>
        </w:rPr>
        <w:t>(3)根据灾害范围和灾情程度，重点防汛部位提前调集防汛救灾卫生应急救援队伍和卫生防汛疫情处置队伍到位，同时派出巡查组，随时掌握情况；保证救灾物资随时调出并确保通信畅通。</w:t>
      </w:r>
    </w:p>
    <w:p>
      <w:pPr>
        <w:pStyle w:val="2"/>
        <w:keepNext w:val="0"/>
        <w:keepLines w:val="0"/>
        <w:pageBreakBefore w:val="0"/>
        <w:widowControl/>
        <w:suppressLineNumbers w:val="0"/>
        <w:kinsoku/>
        <w:overflowPunct/>
        <w:topLinePunct w:val="0"/>
        <w:autoSpaceDE/>
        <w:autoSpaceDN/>
        <w:bidi w:val="0"/>
        <w:adjustRightInd/>
        <w:snapToGrid/>
        <w:spacing w:beforeAutospacing="0" w:afterAutospacing="0" w:line="560" w:lineRule="exact"/>
        <w:ind w:left="0" w:firstLine="640"/>
        <w:jc w:val="both"/>
        <w:textAlignment w:val="auto"/>
      </w:pPr>
      <w:r>
        <w:rPr>
          <w:rFonts w:hint="eastAsia" w:ascii="微软雅黑" w:hAnsi="微软雅黑" w:eastAsia="微软雅黑" w:cs="微软雅黑"/>
          <w:sz w:val="24"/>
          <w:szCs w:val="24"/>
        </w:rPr>
        <w:t>以上各预警级别中若出现各类防汛突发公共事件，特别是出现严重险情和灾情，涉及人员安全的防汛突发公共事件，必须立即报告区防汛抗旱指挥部。同时，根据灾害范围和灾情程度，在全区范围内调集防汛救灾卫生应急救援队伍、卫生防汛疫情处置队伍和医疗卫生资源。</w:t>
      </w:r>
    </w:p>
    <w:p>
      <w:pPr>
        <w:pStyle w:val="2"/>
        <w:keepNext w:val="0"/>
        <w:keepLines w:val="0"/>
        <w:pageBreakBefore w:val="0"/>
        <w:widowControl/>
        <w:suppressLineNumbers w:val="0"/>
        <w:kinsoku/>
        <w:overflowPunct/>
        <w:topLinePunct w:val="0"/>
        <w:autoSpaceDE/>
        <w:autoSpaceDN/>
        <w:bidi w:val="0"/>
        <w:adjustRightInd/>
        <w:snapToGrid/>
        <w:spacing w:beforeAutospacing="0" w:afterAutospacing="0" w:line="560" w:lineRule="exact"/>
        <w:ind w:left="0" w:firstLine="640"/>
        <w:jc w:val="both"/>
        <w:textAlignment w:val="auto"/>
      </w:pPr>
      <w:r>
        <w:rPr>
          <w:rStyle w:val="5"/>
          <w:rFonts w:hint="eastAsia" w:ascii="微软雅黑" w:hAnsi="微软雅黑" w:eastAsia="微软雅黑" w:cs="微软雅黑"/>
          <w:sz w:val="24"/>
          <w:szCs w:val="24"/>
        </w:rPr>
        <w:t>四、汛灾发生时医疗救护与疫情处置措施</w:t>
      </w:r>
    </w:p>
    <w:p>
      <w:pPr>
        <w:pStyle w:val="2"/>
        <w:keepNext w:val="0"/>
        <w:keepLines w:val="0"/>
        <w:pageBreakBefore w:val="0"/>
        <w:widowControl/>
        <w:suppressLineNumbers w:val="0"/>
        <w:kinsoku/>
        <w:overflowPunct/>
        <w:topLinePunct w:val="0"/>
        <w:autoSpaceDE/>
        <w:autoSpaceDN/>
        <w:bidi w:val="0"/>
        <w:adjustRightInd/>
        <w:snapToGrid/>
        <w:spacing w:beforeAutospacing="0" w:afterAutospacing="0" w:line="560" w:lineRule="exact"/>
        <w:ind w:left="0" w:firstLine="640"/>
        <w:jc w:val="both"/>
        <w:textAlignment w:val="auto"/>
      </w:pPr>
      <w:r>
        <w:rPr>
          <w:rFonts w:hint="eastAsia" w:ascii="微软雅黑" w:hAnsi="微软雅黑" w:eastAsia="微软雅黑" w:cs="微软雅黑"/>
          <w:sz w:val="24"/>
          <w:szCs w:val="24"/>
        </w:rPr>
        <w:t>（一）启动医疗救护和疫情处置的组织与保障</w:t>
      </w:r>
    </w:p>
    <w:p>
      <w:pPr>
        <w:pStyle w:val="2"/>
        <w:keepNext w:val="0"/>
        <w:keepLines w:val="0"/>
        <w:pageBreakBefore w:val="0"/>
        <w:widowControl/>
        <w:suppressLineNumbers w:val="0"/>
        <w:kinsoku/>
        <w:overflowPunct/>
        <w:topLinePunct w:val="0"/>
        <w:autoSpaceDE/>
        <w:autoSpaceDN/>
        <w:bidi w:val="0"/>
        <w:adjustRightInd/>
        <w:snapToGrid/>
        <w:spacing w:beforeAutospacing="0" w:afterAutospacing="0" w:line="560" w:lineRule="exact"/>
        <w:ind w:left="0" w:firstLine="640"/>
        <w:jc w:val="both"/>
        <w:textAlignment w:val="auto"/>
      </w:pPr>
      <w:r>
        <w:rPr>
          <w:rFonts w:hint="eastAsia" w:ascii="微软雅黑" w:hAnsi="微软雅黑" w:eastAsia="微软雅黑" w:cs="微软雅黑"/>
          <w:sz w:val="24"/>
          <w:szCs w:val="24"/>
        </w:rPr>
        <w:t>1.发生汛灾后，在区委、区政府和区防汛抗旱指挥部的领导下，紧急启动所设立的卫生防汛医疗救治组与疫情处置组，根据所制定的预案，组织安排全区防汛救灾卫生应急救援与疫情处置工作。根据灾情需要，组织协调相应的卫生资源对灾区进行医疗救护与疫情处置援助。</w:t>
      </w:r>
    </w:p>
    <w:p>
      <w:pPr>
        <w:pStyle w:val="2"/>
        <w:keepNext w:val="0"/>
        <w:keepLines w:val="0"/>
        <w:pageBreakBefore w:val="0"/>
        <w:widowControl/>
        <w:suppressLineNumbers w:val="0"/>
        <w:kinsoku/>
        <w:overflowPunct/>
        <w:topLinePunct w:val="0"/>
        <w:autoSpaceDE/>
        <w:autoSpaceDN/>
        <w:bidi w:val="0"/>
        <w:adjustRightInd/>
        <w:snapToGrid/>
        <w:spacing w:beforeAutospacing="0" w:afterAutospacing="0" w:line="560" w:lineRule="exact"/>
        <w:ind w:left="0" w:firstLine="640"/>
        <w:jc w:val="both"/>
        <w:textAlignment w:val="auto"/>
      </w:pPr>
      <w:r>
        <w:rPr>
          <w:rFonts w:hint="eastAsia" w:ascii="微软雅黑" w:hAnsi="微软雅黑" w:eastAsia="微软雅黑" w:cs="微软雅黑"/>
          <w:sz w:val="24"/>
          <w:szCs w:val="24"/>
        </w:rPr>
        <w:t>2.各医疗卫生单位在区防汛救灾指挥部的领导和卫生应急工作领导小组的指导下，迅速开展以下工作: 一是对灾害进行快速医学评估，确定灾害所引发的重点卫生问题，调配相应的专业救援队伍。二是开展医疗救护和疫情处置工作。三是广泛开展社会动员，并接受社会各界为灾区医疗救护与疫情处置捐助的资金、防治药品、器械等，为灾区提供医疗救护与疫情处置紧急救援。</w:t>
      </w:r>
    </w:p>
    <w:p>
      <w:pPr>
        <w:pStyle w:val="2"/>
        <w:keepNext w:val="0"/>
        <w:keepLines w:val="0"/>
        <w:pageBreakBefore w:val="0"/>
        <w:widowControl/>
        <w:suppressLineNumbers w:val="0"/>
        <w:kinsoku/>
        <w:overflowPunct/>
        <w:topLinePunct w:val="0"/>
        <w:autoSpaceDE/>
        <w:autoSpaceDN/>
        <w:bidi w:val="0"/>
        <w:adjustRightInd/>
        <w:snapToGrid/>
        <w:spacing w:beforeAutospacing="0" w:afterAutospacing="0" w:line="560" w:lineRule="exact"/>
        <w:ind w:left="0" w:firstLine="640"/>
        <w:jc w:val="both"/>
        <w:textAlignment w:val="auto"/>
      </w:pPr>
      <w:r>
        <w:rPr>
          <w:rFonts w:hint="eastAsia" w:ascii="微软雅黑" w:hAnsi="微软雅黑" w:eastAsia="微软雅黑" w:cs="微软雅黑"/>
          <w:sz w:val="24"/>
          <w:szCs w:val="24"/>
        </w:rPr>
        <w:t>（二）灾区的医疗救护工作</w:t>
      </w:r>
    </w:p>
    <w:p>
      <w:pPr>
        <w:pStyle w:val="2"/>
        <w:keepNext w:val="0"/>
        <w:keepLines w:val="0"/>
        <w:pageBreakBefore w:val="0"/>
        <w:widowControl/>
        <w:suppressLineNumbers w:val="0"/>
        <w:kinsoku/>
        <w:overflowPunct/>
        <w:topLinePunct w:val="0"/>
        <w:autoSpaceDE/>
        <w:autoSpaceDN/>
        <w:bidi w:val="0"/>
        <w:adjustRightInd/>
        <w:snapToGrid/>
        <w:spacing w:beforeAutospacing="0" w:afterAutospacing="0" w:line="560" w:lineRule="exact"/>
        <w:ind w:left="0" w:firstLine="640"/>
        <w:jc w:val="both"/>
        <w:textAlignment w:val="auto"/>
      </w:pPr>
      <w:r>
        <w:rPr>
          <w:rFonts w:hint="eastAsia" w:ascii="微软雅黑" w:hAnsi="微软雅黑" w:eastAsia="微软雅黑" w:cs="微软雅黑"/>
          <w:sz w:val="24"/>
          <w:szCs w:val="24"/>
        </w:rPr>
        <w:t>在淄川区防汛救灾卫生应急工作领导小组的统一组织指挥下，医疗救护力量相互配合，划分抢救区域，重点抢救重伤员，突击救治中、轻伤员，对灾区伤员进行分级医疗救护。</w:t>
      </w:r>
    </w:p>
    <w:p>
      <w:pPr>
        <w:pStyle w:val="2"/>
        <w:keepNext w:val="0"/>
        <w:keepLines w:val="0"/>
        <w:pageBreakBefore w:val="0"/>
        <w:widowControl/>
        <w:suppressLineNumbers w:val="0"/>
        <w:kinsoku/>
        <w:overflowPunct/>
        <w:topLinePunct w:val="0"/>
        <w:autoSpaceDE/>
        <w:autoSpaceDN/>
        <w:bidi w:val="0"/>
        <w:adjustRightInd/>
        <w:snapToGrid/>
        <w:spacing w:beforeAutospacing="0" w:afterAutospacing="0" w:line="560" w:lineRule="exact"/>
        <w:ind w:left="0" w:firstLine="640"/>
        <w:jc w:val="both"/>
        <w:textAlignment w:val="auto"/>
      </w:pPr>
      <w:r>
        <w:rPr>
          <w:rFonts w:hint="eastAsia" w:ascii="微软雅黑" w:hAnsi="微软雅黑" w:eastAsia="微软雅黑" w:cs="微软雅黑"/>
          <w:sz w:val="24"/>
          <w:szCs w:val="24"/>
        </w:rPr>
        <w:t>1.现场抢救。到达现场的医疗救护人员要及时将伤员疏散转送出危险区，在脱险的同时进行检伤分类，标以伤病卡，并按照先救命后治伤、先治重伤后治轻伤的原则对伤员进行紧急抢救。现场抢救的主要措施是止血、包扎、固定和合理搬运，准备转运至相关医院。</w:t>
      </w:r>
    </w:p>
    <w:p>
      <w:pPr>
        <w:pStyle w:val="2"/>
        <w:keepNext w:val="0"/>
        <w:keepLines w:val="0"/>
        <w:pageBreakBefore w:val="0"/>
        <w:widowControl/>
        <w:suppressLineNumbers w:val="0"/>
        <w:kinsoku/>
        <w:overflowPunct/>
        <w:topLinePunct w:val="0"/>
        <w:autoSpaceDE/>
        <w:autoSpaceDN/>
        <w:bidi w:val="0"/>
        <w:adjustRightInd/>
        <w:snapToGrid/>
        <w:spacing w:beforeAutospacing="0" w:afterAutospacing="0" w:line="560" w:lineRule="exact"/>
        <w:ind w:left="0" w:firstLine="640"/>
        <w:jc w:val="both"/>
        <w:textAlignment w:val="auto"/>
      </w:pPr>
      <w:r>
        <w:rPr>
          <w:rFonts w:hint="eastAsia" w:ascii="微软雅黑" w:hAnsi="微软雅黑" w:eastAsia="微软雅黑" w:cs="微软雅黑"/>
          <w:sz w:val="24"/>
          <w:szCs w:val="24"/>
        </w:rPr>
        <w:t>2.早期救治。医院对接收的伤员进行早期处理，包括纠正包扎、固定，清创、止血、抗休克、抗感染，对有生命危险的伤员实施紧急处理。同时医院要做好救治伤员的统计汇总工作，及时上报。</w:t>
      </w:r>
    </w:p>
    <w:p>
      <w:pPr>
        <w:pStyle w:val="2"/>
        <w:keepNext w:val="0"/>
        <w:keepLines w:val="0"/>
        <w:pageBreakBefore w:val="0"/>
        <w:widowControl/>
        <w:suppressLineNumbers w:val="0"/>
        <w:kinsoku/>
        <w:overflowPunct/>
        <w:topLinePunct w:val="0"/>
        <w:autoSpaceDE/>
        <w:autoSpaceDN/>
        <w:bidi w:val="0"/>
        <w:adjustRightInd/>
        <w:snapToGrid/>
        <w:spacing w:beforeAutospacing="0" w:afterAutospacing="0" w:line="560" w:lineRule="exact"/>
        <w:ind w:left="0" w:firstLine="640"/>
        <w:jc w:val="both"/>
        <w:textAlignment w:val="auto"/>
      </w:pPr>
      <w:r>
        <w:rPr>
          <w:rFonts w:hint="eastAsia" w:ascii="微软雅黑" w:hAnsi="微软雅黑" w:eastAsia="微软雅黑" w:cs="微软雅黑"/>
          <w:sz w:val="24"/>
          <w:szCs w:val="24"/>
        </w:rPr>
        <w:t xml:space="preserve">3.伤员转送。超出医院救治能力的伤员，医院要写好病历，在统一安排下，及时将其转往指定的医院，并妥善安排转运途中的医疗监护。 </w:t>
      </w:r>
    </w:p>
    <w:p>
      <w:pPr>
        <w:pStyle w:val="2"/>
        <w:keepNext w:val="0"/>
        <w:keepLines w:val="0"/>
        <w:pageBreakBefore w:val="0"/>
        <w:widowControl/>
        <w:suppressLineNumbers w:val="0"/>
        <w:kinsoku/>
        <w:overflowPunct/>
        <w:topLinePunct w:val="0"/>
        <w:autoSpaceDE/>
        <w:autoSpaceDN/>
        <w:bidi w:val="0"/>
        <w:adjustRightInd/>
        <w:snapToGrid/>
        <w:spacing w:beforeAutospacing="0" w:afterAutospacing="0" w:line="560" w:lineRule="exact"/>
        <w:ind w:left="0" w:firstLine="640"/>
        <w:jc w:val="both"/>
        <w:textAlignment w:val="auto"/>
      </w:pPr>
      <w:r>
        <w:rPr>
          <w:rFonts w:hint="eastAsia" w:ascii="微软雅黑" w:hAnsi="微软雅黑" w:eastAsia="微软雅黑" w:cs="微软雅黑"/>
          <w:sz w:val="24"/>
          <w:szCs w:val="24"/>
        </w:rPr>
        <w:t>（三）灾区的卫生防疫工作</w:t>
      </w:r>
    </w:p>
    <w:p>
      <w:pPr>
        <w:pStyle w:val="2"/>
        <w:keepNext w:val="0"/>
        <w:keepLines w:val="0"/>
        <w:pageBreakBefore w:val="0"/>
        <w:widowControl/>
        <w:suppressLineNumbers w:val="0"/>
        <w:kinsoku/>
        <w:overflowPunct/>
        <w:topLinePunct w:val="0"/>
        <w:autoSpaceDE/>
        <w:autoSpaceDN/>
        <w:bidi w:val="0"/>
        <w:adjustRightInd/>
        <w:snapToGrid/>
        <w:spacing w:beforeAutospacing="0" w:afterAutospacing="0" w:line="560" w:lineRule="exact"/>
        <w:ind w:left="0" w:firstLine="640"/>
        <w:jc w:val="both"/>
        <w:textAlignment w:val="auto"/>
      </w:pPr>
      <w:r>
        <w:rPr>
          <w:rFonts w:hint="eastAsia" w:ascii="微软雅黑" w:hAnsi="微软雅黑" w:eastAsia="微软雅黑" w:cs="微软雅黑"/>
          <w:sz w:val="24"/>
          <w:szCs w:val="24"/>
        </w:rPr>
        <w:t>加强对传染病防治和公共卫生工作的监督管理，组织疾病预防控制和卫生监督专业人员实施卫生防疫措施。</w:t>
      </w:r>
    </w:p>
    <w:p>
      <w:pPr>
        <w:pStyle w:val="2"/>
        <w:keepNext w:val="0"/>
        <w:keepLines w:val="0"/>
        <w:pageBreakBefore w:val="0"/>
        <w:widowControl/>
        <w:suppressLineNumbers w:val="0"/>
        <w:kinsoku/>
        <w:overflowPunct/>
        <w:topLinePunct w:val="0"/>
        <w:autoSpaceDE/>
        <w:autoSpaceDN/>
        <w:bidi w:val="0"/>
        <w:adjustRightInd/>
        <w:snapToGrid/>
        <w:spacing w:beforeAutospacing="0" w:afterAutospacing="0" w:line="560" w:lineRule="exact"/>
        <w:ind w:left="0" w:firstLine="640"/>
        <w:jc w:val="both"/>
        <w:textAlignment w:val="auto"/>
      </w:pPr>
      <w:r>
        <w:rPr>
          <w:rFonts w:hint="eastAsia" w:ascii="微软雅黑" w:hAnsi="微软雅黑" w:eastAsia="微软雅黑" w:cs="微软雅黑"/>
          <w:sz w:val="24"/>
          <w:szCs w:val="24"/>
        </w:rPr>
        <w:t>1.加强灾后疾病监测工作。组织开展灾区现场流行病学调查，对灾区可能发生的传染病及其危险因素进行分析、预测，并提出防治措施。</w:t>
      </w:r>
    </w:p>
    <w:p>
      <w:pPr>
        <w:pStyle w:val="2"/>
        <w:keepNext w:val="0"/>
        <w:keepLines w:val="0"/>
        <w:pageBreakBefore w:val="0"/>
        <w:widowControl/>
        <w:suppressLineNumbers w:val="0"/>
        <w:kinsoku/>
        <w:overflowPunct/>
        <w:topLinePunct w:val="0"/>
        <w:autoSpaceDE/>
        <w:autoSpaceDN/>
        <w:bidi w:val="0"/>
        <w:adjustRightInd/>
        <w:snapToGrid/>
        <w:spacing w:beforeAutospacing="0" w:afterAutospacing="0" w:line="560" w:lineRule="exact"/>
        <w:ind w:left="0" w:firstLine="640"/>
        <w:jc w:val="both"/>
        <w:textAlignment w:val="auto"/>
      </w:pPr>
      <w:r>
        <w:rPr>
          <w:rFonts w:hint="eastAsia" w:ascii="微软雅黑" w:hAnsi="微软雅黑" w:eastAsia="微软雅黑" w:cs="微软雅黑"/>
          <w:sz w:val="24"/>
          <w:szCs w:val="24"/>
        </w:rPr>
        <w:t>2.加强疫情报告，实行灾区疫情专报制度。在灾区工作的医疗卫生人员按要求向指定的卫生机构报告疫情，对重点传染病和急性中毒事故等实行日报和零报告制度，同时报告卫生行政部门和当地政府，以便及时组织力量开展调查处理，迅速控制和扑灭疫情。</w:t>
      </w:r>
    </w:p>
    <w:p>
      <w:pPr>
        <w:pStyle w:val="2"/>
        <w:keepNext w:val="0"/>
        <w:keepLines w:val="0"/>
        <w:pageBreakBefore w:val="0"/>
        <w:widowControl/>
        <w:suppressLineNumbers w:val="0"/>
        <w:kinsoku/>
        <w:overflowPunct/>
        <w:topLinePunct w:val="0"/>
        <w:autoSpaceDE/>
        <w:autoSpaceDN/>
        <w:bidi w:val="0"/>
        <w:adjustRightInd/>
        <w:snapToGrid/>
        <w:spacing w:beforeAutospacing="0" w:afterAutospacing="0" w:line="560" w:lineRule="exact"/>
        <w:ind w:left="0" w:firstLine="640"/>
        <w:jc w:val="both"/>
        <w:textAlignment w:val="auto"/>
      </w:pPr>
      <w:r>
        <w:rPr>
          <w:rFonts w:hint="eastAsia" w:ascii="微软雅黑" w:hAnsi="微软雅黑" w:eastAsia="微软雅黑" w:cs="微软雅黑"/>
          <w:sz w:val="24"/>
          <w:szCs w:val="24"/>
        </w:rPr>
        <w:t>3.加强饮用水卫生监督管理。及时确定可供饮用的水源，定期开展饮用水源的卫生状况监测。对分散式供水用漂白粉或漂白粉精片等进行消毒。</w:t>
      </w:r>
    </w:p>
    <w:p>
      <w:pPr>
        <w:pStyle w:val="2"/>
        <w:keepNext w:val="0"/>
        <w:keepLines w:val="0"/>
        <w:pageBreakBefore w:val="0"/>
        <w:widowControl/>
        <w:suppressLineNumbers w:val="0"/>
        <w:kinsoku/>
        <w:overflowPunct/>
        <w:topLinePunct w:val="0"/>
        <w:autoSpaceDE/>
        <w:autoSpaceDN/>
        <w:bidi w:val="0"/>
        <w:adjustRightInd/>
        <w:snapToGrid/>
        <w:spacing w:beforeAutospacing="0" w:afterAutospacing="0" w:line="560" w:lineRule="exact"/>
        <w:ind w:left="0" w:firstLine="640"/>
        <w:jc w:val="both"/>
        <w:textAlignment w:val="auto"/>
      </w:pPr>
      <w:r>
        <w:rPr>
          <w:rFonts w:hint="eastAsia" w:ascii="微软雅黑" w:hAnsi="微软雅黑" w:eastAsia="微软雅黑" w:cs="微软雅黑"/>
          <w:sz w:val="24"/>
          <w:szCs w:val="24"/>
        </w:rPr>
        <w:t>4.加强食品卫生监督管理。对灾区的食品要进行抽检，及时发现和处理污染食品，消除食物中毒的隐患，预防食物中毒和其它食源性疾患。</w:t>
      </w:r>
    </w:p>
    <w:p>
      <w:pPr>
        <w:pStyle w:val="2"/>
        <w:keepNext w:val="0"/>
        <w:keepLines w:val="0"/>
        <w:pageBreakBefore w:val="0"/>
        <w:widowControl/>
        <w:suppressLineNumbers w:val="0"/>
        <w:kinsoku/>
        <w:overflowPunct/>
        <w:topLinePunct w:val="0"/>
        <w:autoSpaceDE/>
        <w:autoSpaceDN/>
        <w:bidi w:val="0"/>
        <w:adjustRightInd/>
        <w:snapToGrid/>
        <w:spacing w:beforeAutospacing="0" w:afterAutospacing="0" w:line="560" w:lineRule="exact"/>
        <w:ind w:left="0" w:firstLine="640"/>
        <w:jc w:val="both"/>
        <w:textAlignment w:val="auto"/>
      </w:pPr>
      <w:r>
        <w:rPr>
          <w:rFonts w:hint="eastAsia" w:ascii="微软雅黑" w:hAnsi="微软雅黑" w:eastAsia="微软雅黑" w:cs="微软雅黑"/>
          <w:sz w:val="24"/>
          <w:szCs w:val="24"/>
        </w:rPr>
        <w:t>5.指导开展环境的卫生清理。加强灾民聚集地的厕所及垃圾场的设置和管理。对患传染病死亡的尸体依据有关规定进行处理。</w:t>
      </w:r>
    </w:p>
    <w:p>
      <w:pPr>
        <w:pStyle w:val="2"/>
        <w:keepNext w:val="0"/>
        <w:keepLines w:val="0"/>
        <w:pageBreakBefore w:val="0"/>
        <w:widowControl/>
        <w:suppressLineNumbers w:val="0"/>
        <w:kinsoku/>
        <w:overflowPunct/>
        <w:topLinePunct w:val="0"/>
        <w:autoSpaceDE/>
        <w:autoSpaceDN/>
        <w:bidi w:val="0"/>
        <w:adjustRightInd/>
        <w:snapToGrid/>
        <w:spacing w:beforeAutospacing="0" w:afterAutospacing="0" w:line="560" w:lineRule="exact"/>
        <w:ind w:left="0" w:firstLine="640"/>
        <w:jc w:val="both"/>
        <w:textAlignment w:val="auto"/>
      </w:pPr>
      <w:r>
        <w:rPr>
          <w:rFonts w:hint="eastAsia" w:ascii="微软雅黑" w:hAnsi="微软雅黑" w:eastAsia="微软雅黑" w:cs="微软雅黑"/>
          <w:sz w:val="24"/>
          <w:szCs w:val="24"/>
        </w:rPr>
        <w:t>6.加强对蚊、蝇、鼠等病媒生物的防制。安全合理使用杀虫、灭鼠药物，采用多种措施，及时有效开展杀虫、灭鼠等工作。</w:t>
      </w:r>
    </w:p>
    <w:p>
      <w:pPr>
        <w:pStyle w:val="2"/>
        <w:keepNext w:val="0"/>
        <w:keepLines w:val="0"/>
        <w:pageBreakBefore w:val="0"/>
        <w:widowControl/>
        <w:suppressLineNumbers w:val="0"/>
        <w:kinsoku/>
        <w:overflowPunct/>
        <w:topLinePunct w:val="0"/>
        <w:autoSpaceDE/>
        <w:autoSpaceDN/>
        <w:bidi w:val="0"/>
        <w:adjustRightInd/>
        <w:snapToGrid/>
        <w:spacing w:beforeAutospacing="0" w:afterAutospacing="0" w:line="560" w:lineRule="exact"/>
        <w:ind w:left="0" w:firstLine="640"/>
        <w:jc w:val="both"/>
        <w:textAlignment w:val="auto"/>
      </w:pPr>
      <w:r>
        <w:rPr>
          <w:rFonts w:hint="eastAsia" w:ascii="微软雅黑" w:hAnsi="微软雅黑" w:eastAsia="微软雅黑" w:cs="微软雅黑"/>
          <w:sz w:val="24"/>
          <w:szCs w:val="24"/>
        </w:rPr>
        <w:t>（四）开展疾病预防控制知识的宣传活动</w:t>
      </w:r>
    </w:p>
    <w:p>
      <w:pPr>
        <w:pStyle w:val="2"/>
        <w:keepNext w:val="0"/>
        <w:keepLines w:val="0"/>
        <w:pageBreakBefore w:val="0"/>
        <w:widowControl/>
        <w:suppressLineNumbers w:val="0"/>
        <w:kinsoku/>
        <w:overflowPunct/>
        <w:topLinePunct w:val="0"/>
        <w:autoSpaceDE/>
        <w:autoSpaceDN/>
        <w:bidi w:val="0"/>
        <w:adjustRightInd/>
        <w:snapToGrid/>
        <w:spacing w:beforeAutospacing="0" w:afterAutospacing="0" w:line="560" w:lineRule="exact"/>
        <w:ind w:left="0" w:firstLine="640"/>
        <w:jc w:val="both"/>
        <w:textAlignment w:val="auto"/>
      </w:pPr>
      <w:r>
        <w:rPr>
          <w:rFonts w:hint="eastAsia" w:ascii="微软雅黑" w:hAnsi="微软雅黑" w:eastAsia="微软雅黑" w:cs="微软雅黑"/>
          <w:sz w:val="24"/>
          <w:szCs w:val="24"/>
        </w:rPr>
        <w:t>充分利用各种宣传手段，对灾区群众进行健康教育和疾病预防控制知识的宣传，最大限度地提高宣传教育的覆盖面，提高群众自身防护、自我保健意识和心理调节能力。</w:t>
      </w:r>
    </w:p>
    <w:p>
      <w:pPr>
        <w:pStyle w:val="2"/>
        <w:keepNext w:val="0"/>
        <w:keepLines w:val="0"/>
        <w:pageBreakBefore w:val="0"/>
        <w:widowControl/>
        <w:suppressLineNumbers w:val="0"/>
        <w:kinsoku/>
        <w:overflowPunct/>
        <w:topLinePunct w:val="0"/>
        <w:autoSpaceDE/>
        <w:autoSpaceDN/>
        <w:bidi w:val="0"/>
        <w:adjustRightInd/>
        <w:snapToGrid/>
        <w:spacing w:beforeAutospacing="0" w:afterAutospacing="0" w:line="560" w:lineRule="exact"/>
        <w:ind w:left="0" w:firstLine="640"/>
        <w:jc w:val="both"/>
        <w:textAlignment w:val="auto"/>
      </w:pPr>
      <w:r>
        <w:rPr>
          <w:rStyle w:val="5"/>
          <w:rFonts w:hint="eastAsia" w:ascii="微软雅黑" w:hAnsi="微软雅黑" w:eastAsia="微软雅黑" w:cs="微软雅黑"/>
          <w:sz w:val="24"/>
          <w:szCs w:val="24"/>
        </w:rPr>
        <w:t>五、善后处置</w:t>
      </w:r>
    </w:p>
    <w:p>
      <w:pPr>
        <w:pStyle w:val="2"/>
        <w:keepNext w:val="0"/>
        <w:keepLines w:val="0"/>
        <w:pageBreakBefore w:val="0"/>
        <w:widowControl/>
        <w:suppressLineNumbers w:val="0"/>
        <w:kinsoku/>
        <w:overflowPunct/>
        <w:topLinePunct w:val="0"/>
        <w:autoSpaceDE/>
        <w:autoSpaceDN/>
        <w:bidi w:val="0"/>
        <w:adjustRightInd/>
        <w:snapToGrid/>
        <w:spacing w:before="0" w:beforeAutospacing="0" w:afterAutospacing="0" w:line="560" w:lineRule="exact"/>
        <w:ind w:left="0" w:right="0" w:firstLine="640"/>
        <w:jc w:val="both"/>
        <w:textAlignment w:val="auto"/>
      </w:pPr>
      <w:r>
        <w:rPr>
          <w:rFonts w:hint="eastAsia" w:ascii="微软雅黑" w:hAnsi="微软雅黑" w:eastAsia="微软雅黑" w:cs="微软雅黑"/>
          <w:sz w:val="24"/>
          <w:szCs w:val="24"/>
        </w:rPr>
        <w:t>1. 恢复重建。区卫生健康局要科学组织医疗卫生机构灾后恢复重建工作，确保灾区医疗卫生机构尽快恢复医疗卫生服务能力，保障灾区尽快恢复正常的医疗卫生服务秩序。要继续做好灾后防病、心理健康和康复等工作，开展灾民回迁前的卫生学评价工作，广泛开展爱国卫生运动，加强饮用水和公共场所卫生监督监测和技术指导工作 。</w:t>
      </w:r>
    </w:p>
    <w:p>
      <w:pPr>
        <w:pStyle w:val="2"/>
        <w:keepNext w:val="0"/>
        <w:keepLines w:val="0"/>
        <w:pageBreakBefore w:val="0"/>
        <w:widowControl/>
        <w:suppressLineNumbers w:val="0"/>
        <w:kinsoku/>
        <w:overflowPunct/>
        <w:topLinePunct w:val="0"/>
        <w:autoSpaceDE/>
        <w:autoSpaceDN/>
        <w:bidi w:val="0"/>
        <w:adjustRightInd/>
        <w:snapToGrid/>
        <w:spacing w:beforeAutospacing="0" w:afterAutospacing="0" w:line="560" w:lineRule="exact"/>
        <w:ind w:left="0" w:right="0" w:firstLine="640"/>
        <w:jc w:val="both"/>
        <w:textAlignment w:val="auto"/>
      </w:pPr>
      <w:r>
        <w:rPr>
          <w:rFonts w:hint="eastAsia" w:ascii="微软雅黑" w:hAnsi="微软雅黑" w:eastAsia="微软雅黑" w:cs="微软雅黑"/>
          <w:sz w:val="24"/>
          <w:szCs w:val="24"/>
        </w:rPr>
        <w:t>2.奖励与处罚。对在防汛救灾应急处置工作中做出突出贡献的集体和个人，区卫生健康局应及时报请人民政府按照相关规定给予表彰和奖励 。对玩忽职守、失职、渎职人员，依据有关法律法规严肃追究责任 。</w:t>
      </w:r>
    </w:p>
    <w:p>
      <w:pPr>
        <w:pStyle w:val="2"/>
        <w:keepNext w:val="0"/>
        <w:keepLines w:val="0"/>
        <w:pageBreakBefore w:val="0"/>
        <w:widowControl/>
        <w:suppressLineNumbers w:val="0"/>
        <w:kinsoku/>
        <w:overflowPunct/>
        <w:topLinePunct w:val="0"/>
        <w:autoSpaceDE/>
        <w:autoSpaceDN/>
        <w:bidi w:val="0"/>
        <w:adjustRightInd/>
        <w:snapToGrid/>
        <w:spacing w:beforeAutospacing="0" w:afterAutospacing="0" w:line="560" w:lineRule="exact"/>
        <w:ind w:left="0" w:right="0" w:firstLine="640"/>
        <w:jc w:val="both"/>
        <w:textAlignment w:val="auto"/>
      </w:pPr>
      <w:r>
        <w:rPr>
          <w:rFonts w:hint="eastAsia" w:ascii="微软雅黑" w:hAnsi="微软雅黑" w:eastAsia="微软雅黑" w:cs="微软雅黑"/>
          <w:sz w:val="24"/>
          <w:szCs w:val="24"/>
        </w:rPr>
        <w:t>3.补助与抚恤。区卫生健康局要及时报请人民政府，对参加防汛救灾应急处置一线工作人员给予适当补助和津贴；对因参加防汛救灾应急处置工作致病 、致残、死亡的人员，按照国家有关规定，给予相应的补助和抚恤 。</w:t>
      </w:r>
    </w:p>
    <w:p>
      <w:pPr>
        <w:pStyle w:val="2"/>
        <w:keepNext w:val="0"/>
        <w:keepLines w:val="0"/>
        <w:pageBreakBefore w:val="0"/>
        <w:widowControl/>
        <w:suppressLineNumbers w:val="0"/>
        <w:kinsoku/>
        <w:overflowPunct/>
        <w:topLinePunct w:val="0"/>
        <w:autoSpaceDE/>
        <w:autoSpaceDN/>
        <w:bidi w:val="0"/>
        <w:adjustRightInd/>
        <w:snapToGrid/>
        <w:spacing w:beforeAutospacing="0" w:afterAutospacing="0" w:line="560" w:lineRule="exact"/>
        <w:ind w:left="0" w:right="0" w:firstLine="640"/>
        <w:jc w:val="both"/>
        <w:textAlignment w:val="auto"/>
      </w:pPr>
      <w:r>
        <w:rPr>
          <w:rFonts w:hint="eastAsia" w:ascii="微软雅黑" w:hAnsi="微软雅黑" w:eastAsia="微软雅黑" w:cs="微软雅黑"/>
          <w:sz w:val="24"/>
          <w:szCs w:val="24"/>
        </w:rPr>
        <w:t>4.总结与评估。及时组织对卫生应急工作进行总结，评估工作效果，认真分析工作中的困难和经验教训 ，并向上级卫生健康行政部门报告总结评估情况 。</w:t>
      </w:r>
    </w:p>
    <w:p>
      <w:pPr>
        <w:pStyle w:val="2"/>
        <w:keepNext w:val="0"/>
        <w:keepLines w:val="0"/>
        <w:pageBreakBefore w:val="0"/>
        <w:widowControl/>
        <w:suppressLineNumbers w:val="0"/>
        <w:kinsoku/>
        <w:overflowPunct/>
        <w:topLinePunct w:val="0"/>
        <w:autoSpaceDE/>
        <w:autoSpaceDN/>
        <w:bidi w:val="0"/>
        <w:adjustRightInd/>
        <w:snapToGrid/>
        <w:spacing w:beforeAutospacing="0" w:afterAutospacing="0" w:line="560" w:lineRule="exact"/>
        <w:ind w:left="0" w:firstLine="640"/>
        <w:jc w:val="both"/>
        <w:textAlignment w:val="auto"/>
      </w:pPr>
      <w:r>
        <w:rPr>
          <w:rFonts w:hint="eastAsia" w:ascii="微软雅黑" w:hAnsi="微软雅黑" w:eastAsia="微软雅黑" w:cs="微软雅黑"/>
          <w:sz w:val="24"/>
          <w:szCs w:val="24"/>
        </w:rPr>
        <w:t>各单位请于6月21日前报送各单位防汛救灾应急预案和单位责任人及联络员名单，联络员要及时报送本单位活动开展情况及影像资料。1、各单位防汛救灾应急预案盖章、主要领导签字。2、按照局里成立各单位防汛救灾</w:t>
      </w:r>
      <w:r>
        <w:rPr>
          <w:rFonts w:hint="eastAsia" w:ascii="微软雅黑" w:hAnsi="微软雅黑" w:eastAsia="微软雅黑" w:cs="微软雅黑"/>
          <w:color w:val="000000"/>
          <w:sz w:val="24"/>
          <w:szCs w:val="24"/>
        </w:rPr>
        <w:t>卫生</w:t>
      </w:r>
      <w:r>
        <w:rPr>
          <w:rFonts w:hint="eastAsia" w:ascii="微软雅黑" w:hAnsi="微软雅黑" w:eastAsia="微软雅黑" w:cs="微软雅黑"/>
          <w:sz w:val="24"/>
          <w:szCs w:val="24"/>
        </w:rPr>
        <w:t>应急指挥部并联系表报局安全办公室、406房间。</w:t>
      </w:r>
    </w:p>
    <w:p>
      <w:pPr>
        <w:pStyle w:val="2"/>
        <w:keepNext w:val="0"/>
        <w:keepLines w:val="0"/>
        <w:pageBreakBefore w:val="0"/>
        <w:widowControl/>
        <w:suppressLineNumbers w:val="0"/>
        <w:kinsoku/>
        <w:overflowPunct/>
        <w:topLinePunct w:val="0"/>
        <w:autoSpaceDE/>
        <w:autoSpaceDN/>
        <w:bidi w:val="0"/>
        <w:adjustRightInd/>
        <w:snapToGrid/>
        <w:spacing w:beforeAutospacing="0" w:afterAutospacing="0" w:line="560" w:lineRule="exact"/>
        <w:ind w:left="0" w:firstLine="640"/>
        <w:textAlignment w:val="auto"/>
      </w:pPr>
      <w:r>
        <w:rPr>
          <w:rFonts w:hint="eastAsia" w:ascii="微软雅黑" w:hAnsi="微软雅黑" w:eastAsia="微软雅黑" w:cs="微软雅黑"/>
          <w:sz w:val="24"/>
          <w:szCs w:val="24"/>
        </w:rPr>
        <w:t>联系人：许卫强</w:t>
      </w:r>
    </w:p>
    <w:p>
      <w:pPr>
        <w:pStyle w:val="2"/>
        <w:keepNext w:val="0"/>
        <w:keepLines w:val="0"/>
        <w:pageBreakBefore w:val="0"/>
        <w:widowControl/>
        <w:suppressLineNumbers w:val="0"/>
        <w:kinsoku/>
        <w:overflowPunct/>
        <w:topLinePunct w:val="0"/>
        <w:autoSpaceDE/>
        <w:autoSpaceDN/>
        <w:bidi w:val="0"/>
        <w:adjustRightInd/>
        <w:snapToGrid/>
        <w:spacing w:beforeAutospacing="0" w:afterAutospacing="0" w:line="560" w:lineRule="exact"/>
        <w:ind w:left="0" w:firstLine="640"/>
        <w:textAlignment w:val="auto"/>
      </w:pPr>
      <w:r>
        <w:rPr>
          <w:rFonts w:hint="eastAsia" w:ascii="微软雅黑" w:hAnsi="微软雅黑" w:eastAsia="微软雅黑" w:cs="微软雅黑"/>
          <w:sz w:val="24"/>
          <w:szCs w:val="24"/>
        </w:rPr>
        <w:t>电  话：2921186</w:t>
      </w:r>
    </w:p>
    <w:p>
      <w:pPr>
        <w:pStyle w:val="2"/>
        <w:keepNext w:val="0"/>
        <w:keepLines w:val="0"/>
        <w:pageBreakBefore w:val="0"/>
        <w:widowControl/>
        <w:suppressLineNumbers w:val="0"/>
        <w:kinsoku/>
        <w:overflowPunct/>
        <w:topLinePunct w:val="0"/>
        <w:autoSpaceDE/>
        <w:autoSpaceDN/>
        <w:bidi w:val="0"/>
        <w:adjustRightInd/>
        <w:snapToGrid/>
        <w:spacing w:beforeAutospacing="0" w:afterAutospacing="0" w:line="560" w:lineRule="exact"/>
        <w:ind w:left="0" w:firstLine="640"/>
        <w:textAlignment w:val="auto"/>
      </w:pPr>
      <w:r>
        <w:rPr>
          <w:rFonts w:hint="eastAsia" w:ascii="微软雅黑" w:hAnsi="微软雅黑" w:eastAsia="微软雅黑" w:cs="微软雅黑"/>
          <w:sz w:val="24"/>
          <w:szCs w:val="24"/>
        </w:rPr>
        <w:t>邮  箱：zcwjjaqb@zb.shandong.cn </w:t>
      </w:r>
    </w:p>
    <w:p>
      <w:pPr>
        <w:pStyle w:val="2"/>
        <w:keepNext w:val="0"/>
        <w:keepLines w:val="0"/>
        <w:pageBreakBefore w:val="0"/>
        <w:widowControl/>
        <w:suppressLineNumbers w:val="0"/>
        <w:kinsoku/>
        <w:overflowPunct/>
        <w:topLinePunct w:val="0"/>
        <w:autoSpaceDE/>
        <w:autoSpaceDN/>
        <w:bidi w:val="0"/>
        <w:adjustRightInd/>
        <w:snapToGrid/>
        <w:spacing w:beforeAutospacing="0" w:afterAutospacing="0" w:line="560" w:lineRule="exact"/>
        <w:ind w:left="0" w:firstLine="640"/>
        <w:jc w:val="both"/>
        <w:textAlignment w:val="auto"/>
      </w:pPr>
      <w:r>
        <w:rPr>
          <w:rFonts w:hint="eastAsia" w:ascii="微软雅黑" w:hAnsi="微软雅黑" w:eastAsia="微软雅黑" w:cs="微软雅黑"/>
          <w:sz w:val="24"/>
          <w:szCs w:val="24"/>
        </w:rPr>
        <w:t> </w:t>
      </w:r>
    </w:p>
    <w:p>
      <w:pPr>
        <w:pStyle w:val="2"/>
        <w:keepNext w:val="0"/>
        <w:keepLines w:val="0"/>
        <w:pageBreakBefore w:val="0"/>
        <w:widowControl/>
        <w:suppressLineNumbers w:val="0"/>
        <w:kinsoku/>
        <w:overflowPunct/>
        <w:topLinePunct w:val="0"/>
        <w:autoSpaceDE/>
        <w:autoSpaceDN/>
        <w:bidi w:val="0"/>
        <w:adjustRightInd/>
        <w:snapToGrid/>
        <w:spacing w:beforeAutospacing="0" w:afterAutospacing="0" w:line="560" w:lineRule="exact"/>
        <w:jc w:val="both"/>
        <w:textAlignment w:val="auto"/>
        <w:rPr>
          <w:rFonts w:hint="eastAsia" w:ascii="微软雅黑" w:hAnsi="微软雅黑" w:eastAsia="微软雅黑" w:cs="微软雅黑"/>
          <w:sz w:val="24"/>
          <w:szCs w:val="24"/>
        </w:rPr>
      </w:pPr>
    </w:p>
    <w:p>
      <w:pPr>
        <w:pStyle w:val="2"/>
        <w:keepNext w:val="0"/>
        <w:keepLines w:val="0"/>
        <w:pageBreakBefore w:val="0"/>
        <w:widowControl/>
        <w:suppressLineNumbers w:val="0"/>
        <w:kinsoku/>
        <w:overflowPunct/>
        <w:topLinePunct w:val="0"/>
        <w:autoSpaceDE/>
        <w:autoSpaceDN/>
        <w:bidi w:val="0"/>
        <w:adjustRightInd/>
        <w:snapToGrid/>
        <w:spacing w:beforeAutospacing="0" w:afterAutospacing="0" w:line="560" w:lineRule="exact"/>
        <w:jc w:val="both"/>
        <w:textAlignment w:val="auto"/>
        <w:rPr>
          <w:rFonts w:hint="eastAsia" w:ascii="微软雅黑" w:hAnsi="微软雅黑" w:eastAsia="微软雅黑" w:cs="微软雅黑"/>
          <w:sz w:val="24"/>
          <w:szCs w:val="24"/>
        </w:rPr>
      </w:pPr>
    </w:p>
    <w:p>
      <w:pPr>
        <w:pStyle w:val="2"/>
        <w:keepNext w:val="0"/>
        <w:keepLines w:val="0"/>
        <w:pageBreakBefore w:val="0"/>
        <w:widowControl/>
        <w:suppressLineNumbers w:val="0"/>
        <w:kinsoku/>
        <w:overflowPunct/>
        <w:topLinePunct w:val="0"/>
        <w:autoSpaceDE/>
        <w:autoSpaceDN/>
        <w:bidi w:val="0"/>
        <w:adjustRightInd/>
        <w:snapToGrid/>
        <w:spacing w:beforeAutospacing="0" w:afterAutospacing="0" w:line="560" w:lineRule="exact"/>
        <w:jc w:val="both"/>
        <w:textAlignment w:val="auto"/>
        <w:rPr>
          <w:rFonts w:hint="eastAsia" w:ascii="微软雅黑" w:hAnsi="微软雅黑" w:eastAsia="微软雅黑" w:cs="微软雅黑"/>
          <w:sz w:val="24"/>
          <w:szCs w:val="24"/>
        </w:rPr>
      </w:pPr>
    </w:p>
    <w:p>
      <w:pPr>
        <w:pStyle w:val="2"/>
        <w:keepNext w:val="0"/>
        <w:keepLines w:val="0"/>
        <w:pageBreakBefore w:val="0"/>
        <w:widowControl/>
        <w:suppressLineNumbers w:val="0"/>
        <w:kinsoku/>
        <w:overflowPunct/>
        <w:topLinePunct w:val="0"/>
        <w:autoSpaceDE/>
        <w:autoSpaceDN/>
        <w:bidi w:val="0"/>
        <w:adjustRightInd/>
        <w:snapToGrid/>
        <w:spacing w:beforeAutospacing="0" w:afterAutospacing="0" w:line="560" w:lineRule="exact"/>
        <w:jc w:val="both"/>
        <w:textAlignment w:val="auto"/>
        <w:rPr>
          <w:rFonts w:hint="eastAsia" w:ascii="微软雅黑" w:hAnsi="微软雅黑" w:eastAsia="微软雅黑" w:cs="微软雅黑"/>
          <w:sz w:val="24"/>
          <w:szCs w:val="24"/>
        </w:rPr>
      </w:pPr>
    </w:p>
    <w:p>
      <w:pPr>
        <w:pStyle w:val="2"/>
        <w:keepNext w:val="0"/>
        <w:keepLines w:val="0"/>
        <w:pageBreakBefore w:val="0"/>
        <w:widowControl/>
        <w:suppressLineNumbers w:val="0"/>
        <w:kinsoku/>
        <w:overflowPunct/>
        <w:topLinePunct w:val="0"/>
        <w:autoSpaceDE/>
        <w:autoSpaceDN/>
        <w:bidi w:val="0"/>
        <w:adjustRightInd/>
        <w:snapToGrid/>
        <w:spacing w:beforeAutospacing="0" w:afterAutospacing="0" w:line="560" w:lineRule="exact"/>
        <w:jc w:val="both"/>
        <w:textAlignment w:val="auto"/>
        <w:rPr>
          <w:rFonts w:hint="eastAsia" w:ascii="微软雅黑" w:hAnsi="微软雅黑" w:eastAsia="微软雅黑" w:cs="微软雅黑"/>
          <w:sz w:val="24"/>
          <w:szCs w:val="24"/>
        </w:rPr>
      </w:pPr>
    </w:p>
    <w:p>
      <w:pPr>
        <w:pStyle w:val="2"/>
        <w:keepNext w:val="0"/>
        <w:keepLines w:val="0"/>
        <w:pageBreakBefore w:val="0"/>
        <w:widowControl/>
        <w:suppressLineNumbers w:val="0"/>
        <w:kinsoku/>
        <w:overflowPunct/>
        <w:topLinePunct w:val="0"/>
        <w:autoSpaceDE/>
        <w:autoSpaceDN/>
        <w:bidi w:val="0"/>
        <w:adjustRightInd/>
        <w:snapToGrid/>
        <w:spacing w:beforeAutospacing="0" w:afterAutospacing="0" w:line="560" w:lineRule="exact"/>
        <w:jc w:val="both"/>
        <w:textAlignment w:val="auto"/>
        <w:rPr>
          <w:rFonts w:hint="eastAsia" w:ascii="微软雅黑" w:hAnsi="微软雅黑" w:eastAsia="微软雅黑" w:cs="微软雅黑"/>
          <w:sz w:val="24"/>
          <w:szCs w:val="24"/>
        </w:rPr>
      </w:pPr>
    </w:p>
    <w:p>
      <w:pPr>
        <w:pStyle w:val="2"/>
        <w:keepNext w:val="0"/>
        <w:keepLines w:val="0"/>
        <w:pageBreakBefore w:val="0"/>
        <w:widowControl/>
        <w:suppressLineNumbers w:val="0"/>
        <w:kinsoku/>
        <w:overflowPunct/>
        <w:topLinePunct w:val="0"/>
        <w:autoSpaceDE/>
        <w:autoSpaceDN/>
        <w:bidi w:val="0"/>
        <w:adjustRightInd/>
        <w:snapToGrid/>
        <w:spacing w:beforeAutospacing="0" w:afterAutospacing="0" w:line="560" w:lineRule="exact"/>
        <w:jc w:val="both"/>
        <w:textAlignment w:val="auto"/>
        <w:rPr>
          <w:rFonts w:hint="eastAsia" w:ascii="微软雅黑" w:hAnsi="微软雅黑" w:eastAsia="微软雅黑" w:cs="微软雅黑"/>
          <w:sz w:val="24"/>
          <w:szCs w:val="24"/>
        </w:rPr>
      </w:pPr>
    </w:p>
    <w:p>
      <w:pPr>
        <w:pStyle w:val="2"/>
        <w:keepNext w:val="0"/>
        <w:keepLines w:val="0"/>
        <w:pageBreakBefore w:val="0"/>
        <w:widowControl/>
        <w:suppressLineNumbers w:val="0"/>
        <w:kinsoku/>
        <w:overflowPunct/>
        <w:topLinePunct w:val="0"/>
        <w:autoSpaceDE/>
        <w:autoSpaceDN/>
        <w:bidi w:val="0"/>
        <w:adjustRightInd/>
        <w:snapToGrid/>
        <w:spacing w:beforeAutospacing="0" w:afterAutospacing="0" w:line="560" w:lineRule="exact"/>
        <w:jc w:val="both"/>
        <w:textAlignment w:val="auto"/>
        <w:rPr>
          <w:rFonts w:hint="eastAsia" w:ascii="微软雅黑" w:hAnsi="微软雅黑" w:eastAsia="微软雅黑" w:cs="微软雅黑"/>
          <w:sz w:val="24"/>
          <w:szCs w:val="24"/>
        </w:rPr>
      </w:pPr>
    </w:p>
    <w:p>
      <w:pPr>
        <w:pStyle w:val="2"/>
        <w:keepNext w:val="0"/>
        <w:keepLines w:val="0"/>
        <w:pageBreakBefore w:val="0"/>
        <w:widowControl/>
        <w:suppressLineNumbers w:val="0"/>
        <w:kinsoku/>
        <w:overflowPunct/>
        <w:topLinePunct w:val="0"/>
        <w:autoSpaceDE/>
        <w:autoSpaceDN/>
        <w:bidi w:val="0"/>
        <w:adjustRightInd/>
        <w:snapToGrid/>
        <w:spacing w:beforeAutospacing="0" w:afterAutospacing="0" w:line="560" w:lineRule="exact"/>
        <w:jc w:val="both"/>
        <w:textAlignment w:val="auto"/>
      </w:pPr>
      <w:r>
        <w:rPr>
          <w:rFonts w:hint="eastAsia" w:ascii="微软雅黑" w:hAnsi="微软雅黑" w:eastAsia="微软雅黑" w:cs="微软雅黑"/>
          <w:sz w:val="24"/>
          <w:szCs w:val="24"/>
        </w:rPr>
        <w:t>附件1</w:t>
      </w:r>
    </w:p>
    <w:p>
      <w:pPr>
        <w:pStyle w:val="2"/>
        <w:keepNext w:val="0"/>
        <w:keepLines w:val="0"/>
        <w:pageBreakBefore w:val="0"/>
        <w:widowControl/>
        <w:suppressLineNumbers w:val="0"/>
        <w:kinsoku/>
        <w:overflowPunct/>
        <w:topLinePunct w:val="0"/>
        <w:autoSpaceDE/>
        <w:autoSpaceDN/>
        <w:bidi w:val="0"/>
        <w:adjustRightInd/>
        <w:snapToGrid/>
        <w:spacing w:beforeAutospacing="0" w:afterAutospacing="0" w:line="560" w:lineRule="exact"/>
        <w:jc w:val="center"/>
        <w:textAlignment w:val="auto"/>
        <w:rPr>
          <w:rStyle w:val="5"/>
          <w:rFonts w:hint="eastAsia" w:ascii="微软雅黑" w:hAnsi="微软雅黑" w:eastAsia="微软雅黑" w:cs="微软雅黑"/>
          <w:sz w:val="24"/>
          <w:szCs w:val="24"/>
        </w:rPr>
      </w:pPr>
      <w:r>
        <w:rPr>
          <w:rStyle w:val="5"/>
          <w:rFonts w:hint="eastAsia" w:ascii="微软雅黑" w:hAnsi="微软雅黑" w:eastAsia="微软雅黑" w:cs="微软雅黑"/>
          <w:sz w:val="24"/>
          <w:szCs w:val="24"/>
        </w:rPr>
        <w:t>淄川区防汛救灾</w:t>
      </w:r>
      <w:r>
        <w:rPr>
          <w:rStyle w:val="5"/>
          <w:rFonts w:hint="eastAsia" w:ascii="微软雅黑" w:hAnsi="微软雅黑" w:eastAsia="微软雅黑" w:cs="微软雅黑"/>
          <w:color w:val="000000"/>
          <w:sz w:val="24"/>
          <w:szCs w:val="24"/>
        </w:rPr>
        <w:t>卫生</w:t>
      </w:r>
      <w:r>
        <w:rPr>
          <w:rStyle w:val="5"/>
          <w:rFonts w:hint="eastAsia" w:ascii="微软雅黑" w:hAnsi="微软雅黑" w:eastAsia="微软雅黑" w:cs="微软雅黑"/>
          <w:sz w:val="24"/>
          <w:szCs w:val="24"/>
        </w:rPr>
        <w:t>应急指挥部联系表</w:t>
      </w:r>
    </w:p>
    <w:p>
      <w:pPr>
        <w:pStyle w:val="2"/>
        <w:keepNext w:val="0"/>
        <w:keepLines w:val="0"/>
        <w:pageBreakBefore w:val="0"/>
        <w:widowControl/>
        <w:suppressLineNumbers w:val="0"/>
        <w:kinsoku/>
        <w:overflowPunct/>
        <w:topLinePunct w:val="0"/>
        <w:autoSpaceDE/>
        <w:autoSpaceDN/>
        <w:bidi w:val="0"/>
        <w:adjustRightInd/>
        <w:snapToGrid/>
        <w:spacing w:beforeAutospacing="0" w:afterAutospacing="0" w:line="240" w:lineRule="auto"/>
        <w:jc w:val="center"/>
        <w:textAlignment w:val="auto"/>
        <w:rPr>
          <w:rStyle w:val="5"/>
          <w:rFonts w:hint="eastAsia" w:ascii="微软雅黑" w:hAnsi="微软雅黑" w:eastAsia="微软雅黑" w:cs="微软雅黑"/>
          <w:sz w:val="24"/>
          <w:szCs w:val="24"/>
          <w:lang w:eastAsia="zh-CN"/>
        </w:rPr>
      </w:pPr>
      <w:r>
        <w:rPr>
          <w:rStyle w:val="5"/>
          <w:rFonts w:hint="eastAsia" w:ascii="微软雅黑" w:hAnsi="微软雅黑" w:eastAsia="微软雅黑" w:cs="微软雅黑"/>
          <w:sz w:val="24"/>
          <w:szCs w:val="24"/>
          <w:lang w:eastAsia="zh-CN"/>
        </w:rPr>
        <w:drawing>
          <wp:inline distT="0" distB="0" distL="114300" distR="114300">
            <wp:extent cx="5622925" cy="2646045"/>
            <wp:effectExtent l="0" t="0" r="15875" b="1905"/>
            <wp:docPr id="1" name="图片 1" descr="6364b5e9c754a75ae36957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6364b5e9c754a75ae3695755"/>
                    <pic:cNvPicPr>
                      <a:picLocks noChangeAspect="1"/>
                    </pic:cNvPicPr>
                  </pic:nvPicPr>
                  <pic:blipFill>
                    <a:blip r:embed="rId4"/>
                    <a:stretch>
                      <a:fillRect/>
                    </a:stretch>
                  </pic:blipFill>
                  <pic:spPr>
                    <a:xfrm>
                      <a:off x="0" y="0"/>
                      <a:ext cx="5622925" cy="2646045"/>
                    </a:xfrm>
                    <a:prstGeom prst="rect">
                      <a:avLst/>
                    </a:prstGeom>
                  </pic:spPr>
                </pic:pic>
              </a:graphicData>
            </a:graphic>
          </wp:inline>
        </w:drawing>
      </w:r>
    </w:p>
    <w:p>
      <w:pPr>
        <w:keepNext w:val="0"/>
        <w:keepLines w:val="0"/>
        <w:pageBreakBefore w:val="0"/>
        <w:kinsoku/>
        <w:overflowPunct/>
        <w:topLinePunct w:val="0"/>
        <w:autoSpaceDE/>
        <w:autoSpaceDN/>
        <w:bidi w:val="0"/>
        <w:adjustRightInd/>
        <w:snapToGrid/>
        <w:spacing w:beforeAutospacing="0" w:afterAutospacing="0" w:line="560" w:lineRule="exact"/>
        <w:textAlignment w:val="auto"/>
      </w:pPr>
    </w:p>
    <w:sectPr>
      <w:pgSz w:w="11906" w:h="16838"/>
      <w:pgMar w:top="1440" w:right="1519" w:bottom="1440" w:left="151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7722F3"/>
    <w:rsid w:val="247722F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hh</Company>
  <Pages>1</Pages>
  <Words>0</Words>
  <Characters>0</Characters>
  <Lines>0</Lines>
  <Paragraphs>0</Paragraphs>
  <TotalTime>1</TotalTime>
  <ScaleCrop>false</ScaleCrop>
  <LinksUpToDate>false</LinksUpToDate>
  <CharactersWithSpaces>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2022-11-15T07:19:00Z</dcterms:created>
  <dc:creator>银杏果</dc:creator>
  <cp:lastModifiedBy>银杏果</cp:lastModifiedBy>
  <dcterms:modified xsi:type="dcterms:W3CDTF">2022-11-15T07:24:19Z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