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F8C5" w14:textId="77777777" w:rsidR="00765D57" w:rsidRDefault="00765D57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</w:pPr>
    </w:p>
    <w:p w14:paraId="7DC271C8" w14:textId="77777777" w:rsidR="00765D57" w:rsidRDefault="00765D57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</w:pPr>
    </w:p>
    <w:p w14:paraId="27940C28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淄川区信访局</w:t>
      </w: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2024</w:t>
      </w:r>
      <w:r>
        <w:rPr>
          <w:rFonts w:ascii="Times New Roman" w:eastAsia="方正小标宋简体" w:hAnsi="Times New Roman"/>
          <w:bCs/>
          <w:color w:val="333333"/>
          <w:spacing w:val="-17"/>
          <w:sz w:val="44"/>
          <w:szCs w:val="44"/>
          <w:shd w:val="clear" w:color="auto" w:fill="FFFFFF"/>
        </w:rPr>
        <w:t>年政府信息公开工作</w:t>
      </w:r>
    </w:p>
    <w:p w14:paraId="75A30FCD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/>
          <w:bCs/>
          <w:color w:val="333333"/>
          <w:sz w:val="44"/>
          <w:szCs w:val="44"/>
          <w:shd w:val="clear" w:color="auto" w:fill="FFFFFF"/>
        </w:rPr>
        <w:t>年度报告</w:t>
      </w:r>
    </w:p>
    <w:p w14:paraId="0BA2314C" w14:textId="77777777" w:rsidR="00765D57" w:rsidRDefault="00765D5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  <w:color w:val="333333"/>
          <w:szCs w:val="24"/>
        </w:rPr>
      </w:pPr>
    </w:p>
    <w:p w14:paraId="6849F3F8" w14:textId="77777777" w:rsidR="00765D57" w:rsidRDefault="00765D5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  <w:color w:val="333333"/>
          <w:szCs w:val="24"/>
        </w:rPr>
      </w:pPr>
    </w:p>
    <w:p w14:paraId="7821563E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本年度报告中所列数据的统计期限自</w:t>
      </w:r>
      <w:r>
        <w:rPr>
          <w:rFonts w:ascii="Times New Roman" w:eastAsia="仿宋_GB2312" w:hAnsi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日起，至</w:t>
      </w:r>
      <w:r>
        <w:rPr>
          <w:rFonts w:ascii="Times New Roman" w:eastAsia="仿宋_GB2312" w:hAnsi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12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31</w:t>
      </w:r>
      <w:r>
        <w:rPr>
          <w:rFonts w:ascii="Times New Roman" w:eastAsia="仿宋_GB2312" w:hAnsi="Times New Roman"/>
          <w:color w:val="000000"/>
          <w:sz w:val="32"/>
          <w:szCs w:val="32"/>
        </w:rPr>
        <w:t>日止。如对报告内容有疑问，请</w:t>
      </w:r>
      <w:r>
        <w:rPr>
          <w:rFonts w:ascii="Times New Roman" w:eastAsia="仿宋_GB2312" w:hAnsi="Times New Roman"/>
          <w:color w:val="000000"/>
          <w:sz w:val="32"/>
          <w:szCs w:val="32"/>
        </w:rPr>
        <w:t>与淄博市淄川区信访局</w:t>
      </w:r>
      <w:r>
        <w:rPr>
          <w:rFonts w:ascii="Times New Roman" w:eastAsia="仿宋_GB2312" w:hAnsi="Times New Roman"/>
          <w:color w:val="000000"/>
          <w:sz w:val="32"/>
          <w:szCs w:val="32"/>
        </w:rPr>
        <w:t>联系（地址：山东省淄博市淄川区般阳路；邮编：</w:t>
      </w:r>
      <w:r>
        <w:rPr>
          <w:rFonts w:ascii="Times New Roman" w:eastAsia="仿宋_GB2312" w:hAnsi="Times New Roman"/>
          <w:color w:val="000000"/>
          <w:sz w:val="32"/>
          <w:szCs w:val="32"/>
        </w:rPr>
        <w:t>255100</w:t>
      </w:r>
      <w:r>
        <w:rPr>
          <w:rFonts w:ascii="Times New Roman" w:eastAsia="仿宋_GB2312" w:hAnsi="Times New Roman"/>
          <w:color w:val="000000"/>
          <w:sz w:val="32"/>
          <w:szCs w:val="32"/>
        </w:rPr>
        <w:t>；电话：</w:t>
      </w:r>
      <w:r>
        <w:rPr>
          <w:rFonts w:ascii="Times New Roman" w:eastAsia="仿宋_GB2312" w:hAnsi="Times New Roman"/>
          <w:color w:val="000000"/>
          <w:sz w:val="32"/>
          <w:szCs w:val="32"/>
        </w:rPr>
        <w:t>0533-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5173727</w:t>
      </w:r>
      <w:r>
        <w:rPr>
          <w:rFonts w:ascii="Times New Roman" w:eastAsia="仿宋_GB2312" w:hAnsi="Times New Roman"/>
          <w:color w:val="000000"/>
          <w:sz w:val="32"/>
          <w:szCs w:val="32"/>
        </w:rPr>
        <w:t>；电子邮箱：</w:t>
      </w:r>
      <w:r>
        <w:rPr>
          <w:rFonts w:ascii="Times New Roman" w:eastAsia="仿宋_GB2312" w:hAnsi="Times New Roman"/>
          <w:color w:val="000000"/>
          <w:sz w:val="32"/>
          <w:szCs w:val="32"/>
        </w:rPr>
        <w:t>zc_qwqgbadmin@zb.shandong.cn</w:t>
      </w:r>
      <w:r>
        <w:rPr>
          <w:rFonts w:ascii="Times New Roman" w:eastAsia="仿宋_GB2312" w:hAnsi="Times New Roman"/>
          <w:color w:val="000000"/>
          <w:sz w:val="32"/>
          <w:szCs w:val="32"/>
        </w:rPr>
        <w:t>）。</w:t>
      </w:r>
    </w:p>
    <w:p w14:paraId="31F690F8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hAnsi="Times New Roman"/>
          <w:color w:val="333333"/>
          <w:szCs w:val="24"/>
          <w:shd w:val="clear" w:color="auto" w:fill="FFFFFF"/>
        </w:rPr>
      </w:pPr>
      <w:r>
        <w:rPr>
          <w:rFonts w:ascii="Times New Roman" w:eastAsia="黑体" w:hAnsi="Times New Roman"/>
          <w:b/>
          <w:color w:val="333333"/>
          <w:sz w:val="32"/>
          <w:szCs w:val="32"/>
          <w:shd w:val="clear" w:color="auto" w:fill="FFFFFF"/>
        </w:rPr>
        <w:t>一、总体情况</w:t>
      </w:r>
    </w:p>
    <w:p w14:paraId="5B244B17" w14:textId="77777777" w:rsidR="00765D57" w:rsidRDefault="00BB4017">
      <w:pPr>
        <w:ind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区信访局全面贯彻落实党的二十大精神和二十届三中全会精神，我局政务公开工作在区委、区政府的正确领导下，认真贯彻落实省、市、区推进政务公开工作的要求和部署，坚持围绕民主监督、工作透明，有计划、有步骤地开展政务公开工作，有力促进了我局政务公开工作的开展，取得一定成效，现将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2024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年我局政务公开工作开展情况总结如下：</w:t>
      </w:r>
    </w:p>
    <w:p w14:paraId="1A6198C2" w14:textId="77777777" w:rsidR="00765D57" w:rsidRDefault="00BB40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主动公开方面。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年，淄川区信访局主动公开机构职能、公示公告、财政预决算等政府信息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/>
          <w:sz w:val="32"/>
          <w:szCs w:val="32"/>
        </w:rPr>
        <w:t>条。</w:t>
      </w:r>
    </w:p>
    <w:p w14:paraId="2D2E176E" w14:textId="77777777" w:rsidR="00765D57" w:rsidRDefault="00BB40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依申请公开工作方面。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年度未收到依申请公开的信息。</w:t>
      </w:r>
    </w:p>
    <w:p w14:paraId="5C459F57" w14:textId="77777777" w:rsidR="00765D57" w:rsidRDefault="00BB40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政府信息管理方面。</w:t>
      </w:r>
      <w:r>
        <w:rPr>
          <w:rFonts w:ascii="Times New Roman" w:eastAsia="仿宋_GB2312" w:hAnsi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hint="eastAsia"/>
          <w:sz w:val="32"/>
          <w:szCs w:val="32"/>
        </w:rPr>
        <w:t>年，为全面提升政务公开质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量和实效，全面推进主动公开，拓展公众参与渠道，积极落实《中华人民共和国政府信息公开条例》对于建立公正透明的行政管理体制，保障公民、法人和其他组织的知情权利的要求，区信访局及时更新、细化优化政府信息主动公开目录，详细载明公开事项时限、渠道、载体等要素，完善信息公开源头认定机制，规范信息发布流程，确保政府信息公开及时、准确、全面。同时根据区政府的总体部署，按要求认真落实规范性文件管理、政府信息公开保密审查等工作，及时发布相关内容。</w:t>
      </w:r>
    </w:p>
    <w:p w14:paraId="75FEB846" w14:textId="5A7BFFED" w:rsidR="00765D57" w:rsidRDefault="00BB40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平台建设方面。</w:t>
      </w:r>
      <w:r>
        <w:rPr>
          <w:rFonts w:ascii="Times New Roman" w:eastAsia="仿宋_GB2312" w:hAnsi="Times New Roman" w:hint="eastAsia"/>
          <w:sz w:val="32"/>
          <w:szCs w:val="32"/>
        </w:rPr>
        <w:t>充分</w:t>
      </w:r>
      <w:r>
        <w:rPr>
          <w:rFonts w:ascii="Times New Roman" w:eastAsia="仿宋_GB2312" w:hAnsi="Times New Roman"/>
          <w:sz w:val="32"/>
          <w:szCs w:val="32"/>
        </w:rPr>
        <w:t>发挥政务新媒体传播优势，通过淄川区人民政府门户网站发布权威信息，扎实做好政府信息公开发布工作。通过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“融公开工作台”</w:t>
      </w:r>
      <w:r>
        <w:rPr>
          <w:rFonts w:ascii="Times New Roman" w:eastAsia="仿宋_GB2312" w:hAnsi="Times New Roman"/>
          <w:sz w:val="32"/>
          <w:szCs w:val="32"/>
        </w:rPr>
        <w:t>开设政府信息公开指南、政府信息公开制度、法定主动公开内容、政府信息公开年报、政府信息依申请公开等板块公开业务信息，严格落实信息发布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三审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制度，加大信息公开力度，及时公开年度预算决算</w:t>
      </w:r>
      <w:r>
        <w:rPr>
          <w:rFonts w:ascii="Times New Roman" w:eastAsia="仿宋_GB2312" w:hAnsi="Times New Roman"/>
          <w:sz w:val="32"/>
          <w:szCs w:val="32"/>
        </w:rPr>
        <w:t>等信息。</w:t>
      </w:r>
    </w:p>
    <w:p w14:paraId="47F0564E" w14:textId="77777777" w:rsidR="00765D57" w:rsidRDefault="00BB401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监督保障方面。</w:t>
      </w:r>
      <w:r>
        <w:rPr>
          <w:rFonts w:ascii="Times New Roman" w:eastAsia="仿宋_GB2312" w:hAnsi="Times New Roman"/>
          <w:sz w:val="32"/>
          <w:szCs w:val="32"/>
        </w:rPr>
        <w:t>强化</w:t>
      </w:r>
      <w:r>
        <w:rPr>
          <w:rFonts w:ascii="Times New Roman" w:eastAsia="仿宋_GB2312" w:hAnsi="Times New Roman" w:hint="eastAsia"/>
          <w:sz w:val="32"/>
          <w:szCs w:val="32"/>
        </w:rPr>
        <w:t>政务</w:t>
      </w:r>
      <w:r>
        <w:rPr>
          <w:rFonts w:ascii="Times New Roman" w:eastAsia="仿宋_GB2312" w:hAnsi="Times New Roman"/>
          <w:sz w:val="32"/>
          <w:szCs w:val="32"/>
        </w:rPr>
        <w:t>公开队伍建设，通过组织开展政务公开业务培训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新进工作人员面对面指导等方式</w:t>
      </w:r>
      <w:r>
        <w:rPr>
          <w:rFonts w:ascii="Times New Roman" w:eastAsia="仿宋_GB2312" w:hAnsi="Times New Roman" w:hint="eastAsia"/>
          <w:sz w:val="32"/>
          <w:szCs w:val="32"/>
        </w:rPr>
        <w:t>开展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年政务公开培训</w:t>
      </w:r>
      <w:r>
        <w:rPr>
          <w:rFonts w:ascii="Times New Roman" w:eastAsia="仿宋_GB2312" w:hAnsi="Times New Roman" w:hint="eastAsia"/>
          <w:sz w:val="32"/>
          <w:szCs w:val="32"/>
        </w:rPr>
        <w:t>工作</w:t>
      </w:r>
      <w:r>
        <w:rPr>
          <w:rFonts w:ascii="Times New Roman" w:eastAsia="仿宋_GB2312" w:hAnsi="Times New Roman"/>
          <w:sz w:val="32"/>
          <w:szCs w:val="32"/>
        </w:rPr>
        <w:t>，全年共开展专题培训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次，</w:t>
      </w:r>
      <w:r>
        <w:rPr>
          <w:rFonts w:ascii="Times New Roman" w:eastAsia="仿宋_GB2312" w:hAnsi="Times New Roman" w:hint="eastAsia"/>
          <w:sz w:val="32"/>
          <w:szCs w:val="32"/>
        </w:rPr>
        <w:t>全面</w:t>
      </w:r>
      <w:r>
        <w:rPr>
          <w:rFonts w:ascii="Times New Roman" w:eastAsia="仿宋_GB2312" w:hAnsi="Times New Roman"/>
          <w:sz w:val="32"/>
          <w:szCs w:val="32"/>
        </w:rPr>
        <w:t>提升</w:t>
      </w:r>
      <w:r>
        <w:rPr>
          <w:rFonts w:ascii="Times New Roman" w:eastAsia="仿宋_GB2312" w:hAnsi="Times New Roman" w:hint="eastAsia"/>
          <w:sz w:val="32"/>
          <w:szCs w:val="32"/>
        </w:rPr>
        <w:t>了</w:t>
      </w:r>
      <w:r>
        <w:rPr>
          <w:rFonts w:ascii="Times New Roman" w:eastAsia="仿宋_GB2312" w:hAnsi="Times New Roman" w:hint="eastAsia"/>
          <w:sz w:val="32"/>
          <w:szCs w:val="32"/>
        </w:rPr>
        <w:t>区信访局</w:t>
      </w:r>
      <w:r>
        <w:rPr>
          <w:rFonts w:ascii="Times New Roman" w:eastAsia="仿宋_GB2312" w:hAnsi="Times New Roman"/>
          <w:sz w:val="32"/>
          <w:szCs w:val="32"/>
        </w:rPr>
        <w:t>政务公开人员业务能力和水平。</w:t>
      </w:r>
    </w:p>
    <w:p w14:paraId="6A2BD85B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bCs/>
          <w:color w:val="333333"/>
          <w:sz w:val="32"/>
          <w:szCs w:val="32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W w:w="8824" w:type="dxa"/>
        <w:tblLayout w:type="fixed"/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</w:tblGrid>
      <w:tr w:rsidR="00765D57" w14:paraId="4AFA4997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2F181C16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 w:rsidR="00765D57" w14:paraId="214DCD61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5F846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8E23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3C687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425DF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 w:rsidR="00765D57" w14:paraId="05737874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CD542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E28B6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C7887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A58A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765D57" w14:paraId="2D8EDB20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09B09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87824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5EF0B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05D79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765D57" w14:paraId="3062F077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5C79313E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 w:rsidR="00765D57" w14:paraId="38BFD7FC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AFD002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9CBC135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765D57" w14:paraId="05F0287A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DAE32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7A0913A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765D57" w14:paraId="5FE54256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694D91F5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 w:rsidR="00765D57" w14:paraId="2CE2FD10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ED161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42364E9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:rsidR="00765D57" w14:paraId="68D6EBCF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30E0E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50EEE40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765D57" w14:paraId="22A673D3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146E2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FA9080B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  <w:tr w:rsidR="00765D57" w14:paraId="77D14066" w14:textId="77777777">
        <w:trPr>
          <w:trHeight w:val="567"/>
        </w:trPr>
        <w:tc>
          <w:tcPr>
            <w:tcW w:w="88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</w:tcPr>
          <w:p w14:paraId="66B639B8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 w:rsidR="00765D57" w14:paraId="4F090F27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9339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83CC972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:rsidR="00765D57" w14:paraId="3A511572" w14:textId="77777777">
        <w:trPr>
          <w:trHeight w:val="567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972502" w14:textId="77777777" w:rsidR="00765D57" w:rsidRDefault="00BB40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6738F66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0</w:t>
            </w:r>
          </w:p>
        </w:tc>
      </w:tr>
    </w:tbl>
    <w:p w14:paraId="53B084A3" w14:textId="77777777" w:rsidR="00765D57" w:rsidRDefault="00BB4017">
      <w:pP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  <w:t>三、收到和处理政府信息公开申请情况</w:t>
      </w: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699"/>
        <w:gridCol w:w="2973"/>
        <w:gridCol w:w="752"/>
        <w:gridCol w:w="540"/>
        <w:gridCol w:w="540"/>
        <w:gridCol w:w="720"/>
        <w:gridCol w:w="675"/>
        <w:gridCol w:w="526"/>
        <w:gridCol w:w="701"/>
      </w:tblGrid>
      <w:tr w:rsidR="00765D57" w14:paraId="3AC1D492" w14:textId="77777777">
        <w:trPr>
          <w:trHeight w:val="413"/>
          <w:jc w:val="center"/>
        </w:trPr>
        <w:tc>
          <w:tcPr>
            <w:tcW w:w="5093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35DD5355" w14:textId="77777777" w:rsidR="00765D57" w:rsidRDefault="00BB4017">
            <w:pPr>
              <w:widowControl/>
              <w:jc w:val="center"/>
              <w:rPr>
                <w:rFonts w:ascii="Times New Roman" w:eastAsia="楷体_GB2312" w:hAnsi="Times New Roman"/>
                <w:kern w:val="0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（本列数据的勾稽关系为：第一项加第二项之和，</w:t>
            </w:r>
          </w:p>
          <w:p w14:paraId="06D2AFDC" w14:textId="77777777" w:rsidR="00765D57" w:rsidRDefault="00BB4017">
            <w:pPr>
              <w:widowControl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楷体_GB2312" w:hAnsi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7"/>
            <w:tcMar>
              <w:left w:w="108" w:type="dxa"/>
              <w:right w:w="108" w:type="dxa"/>
            </w:tcMar>
            <w:vAlign w:val="center"/>
          </w:tcPr>
          <w:p w14:paraId="5BB14571" w14:textId="77777777" w:rsidR="00765D57" w:rsidRDefault="00BB401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申请人情况</w:t>
            </w:r>
          </w:p>
        </w:tc>
      </w:tr>
      <w:tr w:rsidR="00765D57" w14:paraId="07718EBB" w14:textId="77777777">
        <w:trPr>
          <w:trHeight w:val="425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3904BAAF" w14:textId="77777777" w:rsidR="00765D57" w:rsidRDefault="00765D5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57A96A8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5"/>
            <w:tcMar>
              <w:left w:w="108" w:type="dxa"/>
              <w:right w:w="108" w:type="dxa"/>
            </w:tcMar>
            <w:vAlign w:val="center"/>
          </w:tcPr>
          <w:p w14:paraId="4AF25EA8" w14:textId="77777777" w:rsidR="00765D57" w:rsidRDefault="00BB401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F2632A4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总计</w:t>
            </w:r>
          </w:p>
        </w:tc>
      </w:tr>
      <w:tr w:rsidR="00765D57" w14:paraId="56038EAA" w14:textId="77777777">
        <w:trPr>
          <w:trHeight w:val="322"/>
          <w:jc w:val="center"/>
        </w:trPr>
        <w:tc>
          <w:tcPr>
            <w:tcW w:w="5093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2A7D448C" w14:textId="77777777" w:rsidR="00765D57" w:rsidRDefault="00765D5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47" w:type="dxa"/>
            <w:vMerge/>
            <w:tcMar>
              <w:left w:w="108" w:type="dxa"/>
              <w:right w:w="108" w:type="dxa"/>
            </w:tcMar>
            <w:vAlign w:val="center"/>
          </w:tcPr>
          <w:p w14:paraId="22BB7392" w14:textId="77777777" w:rsidR="00765D57" w:rsidRDefault="00765D57">
            <w:pPr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C4D712C" w14:textId="77777777" w:rsidR="00765D57" w:rsidRDefault="00BB4017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1FB6341" w14:textId="77777777" w:rsidR="00765D57" w:rsidRDefault="00BB401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41B65EA" w14:textId="77777777" w:rsidR="00765D57" w:rsidRDefault="00BB4017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A21AFC7" w14:textId="77777777" w:rsidR="00765D57" w:rsidRDefault="00BB4017">
            <w:pPr>
              <w:widowControl/>
              <w:spacing w:line="320" w:lineRule="exact"/>
              <w:ind w:leftChars="-51" w:left="-106" w:rightChars="-51" w:right="-107" w:hanging="1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5961432D" w14:textId="77777777" w:rsidR="00765D57" w:rsidRDefault="00BB4017">
            <w:pPr>
              <w:widowControl/>
              <w:spacing w:line="360" w:lineRule="exact"/>
              <w:ind w:leftChars="-30" w:left="-63" w:rightChars="-64" w:right="-134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其他</w:t>
            </w:r>
          </w:p>
        </w:tc>
        <w:tc>
          <w:tcPr>
            <w:tcW w:w="701" w:type="dxa"/>
            <w:vMerge/>
            <w:tcMar>
              <w:left w:w="108" w:type="dxa"/>
              <w:right w:w="108" w:type="dxa"/>
            </w:tcMar>
            <w:vAlign w:val="center"/>
          </w:tcPr>
          <w:p w14:paraId="035B060B" w14:textId="77777777" w:rsidR="00765D57" w:rsidRDefault="00765D57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765D57" w14:paraId="16A70066" w14:textId="7777777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6184F236" w14:textId="77777777" w:rsidR="00765D57" w:rsidRDefault="00BB4017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ascii="Times New Roman" w:eastAsia="黑体" w:hAnsi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44CF56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76E7C6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4A85AE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9B4530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5E2A1E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26979F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3783C1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464C6A97" w14:textId="77777777">
        <w:trPr>
          <w:trHeight w:val="20"/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1FC7170F" w14:textId="77777777" w:rsidR="00765D57" w:rsidRDefault="00BB4017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33CC514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057A8F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DF9520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60CD025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3E023D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8CCC81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2324653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45F7CE64" w14:textId="77777777">
        <w:trPr>
          <w:jc w:val="center"/>
        </w:trPr>
        <w:tc>
          <w:tcPr>
            <w:tcW w:w="416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CA1FABE" w14:textId="77777777" w:rsidR="00765D57" w:rsidRDefault="00BB4017">
            <w:pPr>
              <w:widowControl/>
              <w:spacing w:after="18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6D1D4DB2" w14:textId="77777777" w:rsidR="00765D57" w:rsidRDefault="00BB4017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14:paraId="183A9D7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BB815E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14:paraId="002C3A4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BC53C1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18A021D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14:paraId="523E2BC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14:paraId="3621B3B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2A2F21F9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EB5AF8A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B1C197A" w14:textId="77777777" w:rsidR="00765D57" w:rsidRDefault="00BB4017">
            <w:pPr>
              <w:widowControl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ascii="Times New Roman" w:eastAsia="黑体" w:hAnsi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ascii="Times New Roman" w:eastAsia="黑体" w:hAnsi="Times New Roman"/>
                <w:kern w:val="0"/>
                <w:szCs w:val="21"/>
              </w:rPr>
              <w:t>）</w:t>
            </w:r>
          </w:p>
        </w:tc>
        <w:tc>
          <w:tcPr>
            <w:tcW w:w="752" w:type="dxa"/>
            <w:tcMar>
              <w:left w:w="108" w:type="dxa"/>
              <w:right w:w="108" w:type="dxa"/>
            </w:tcMar>
            <w:vAlign w:val="center"/>
          </w:tcPr>
          <w:p w14:paraId="700A16B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E16499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35" w:type="dxa"/>
            <w:tcMar>
              <w:left w:w="108" w:type="dxa"/>
              <w:right w:w="108" w:type="dxa"/>
            </w:tcMar>
            <w:vAlign w:val="center"/>
          </w:tcPr>
          <w:p w14:paraId="4811067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50328F7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EB6F94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6" w:type="dxa"/>
            <w:tcMar>
              <w:left w:w="108" w:type="dxa"/>
              <w:right w:w="108" w:type="dxa"/>
            </w:tcMar>
            <w:vAlign w:val="center"/>
          </w:tcPr>
          <w:p w14:paraId="0C8647A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0" w:type="dxa"/>
            <w:tcMar>
              <w:left w:w="108" w:type="dxa"/>
              <w:right w:w="108" w:type="dxa"/>
            </w:tcMar>
            <w:vAlign w:val="center"/>
          </w:tcPr>
          <w:p w14:paraId="16788FB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010214D8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6D371EE7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76A96EC3" w14:textId="77777777" w:rsidR="00765D57" w:rsidRDefault="00BB4017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D0B2FF1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属于国家秘密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13B093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0DC721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410EB2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58198C4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728906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1A39D51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37B0498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13166718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7E6508D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69ACFFE5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CE1F538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ascii="Times New Roman" w:eastAsia="仿宋_GB2312" w:hAnsi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738936F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20D8DF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D0C5BC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E2AB94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813225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5119A1B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5F5D230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06889259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D7DAE20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398DFA7C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16CF405D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危及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三安全一稳定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27E4F70B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15E630D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AEDA69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4A1DB97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715FE6C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7268D5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D08D2B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29B1AAC8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063081F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323B520C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8C76676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ascii="Times New Roman" w:eastAsia="仿宋_GB2312" w:hAnsi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4B2770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D8C862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3028A3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37E0F5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6204E6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06BD92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4764E9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1C13AFE9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FF18FC7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112585F6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6790D87A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属于三类内部事务信息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3ACD9D4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D18A32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5373B7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2F16EF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233BDE8B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AD52CE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F293CF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56A04F86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A5046B3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34B51EB0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36721BA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ascii="Times New Roman" w:eastAsia="仿宋_GB2312" w:hAnsi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685A39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FE22C4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2C977C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60430C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9CF4FE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138369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64922B9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1EB1E04B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F17A809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299651BD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06CA8BCB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7.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属于行政执法案卷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23618CD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064E06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900E5F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62842BB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38F1C8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445135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904F82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07A15856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28F66015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0ED0E05F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7E3C4EB6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ascii="Times New Roman" w:eastAsia="仿宋_GB2312" w:hAnsi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AA490C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6531B7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D50FFF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77883D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5567AD1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05685C9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FB4014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54DB9F74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3C68B6C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2DF8036" w14:textId="77777777" w:rsidR="00765D57" w:rsidRDefault="00BB4017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3464027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本机关不掌握相关政府信息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4917FC4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835EDA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7EC2DC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AA46DDB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117202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F388D5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47925BE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040A20DB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8810162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581EB0B7" w14:textId="77777777" w:rsidR="00765D57" w:rsidRDefault="00765D57">
            <w:pPr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2C6E4B73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ascii="Times New Roman" w:eastAsia="仿宋_GB2312" w:hAnsi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E5154F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136626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E6AB46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E96E3B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DAA2A8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42EA1D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C026C8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47F94FDC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39B32D3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43F98425" w14:textId="77777777" w:rsidR="00765D57" w:rsidRDefault="00765D57">
            <w:pPr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64F61D2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ascii="Times New Roman" w:eastAsia="仿宋_GB2312" w:hAnsi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3E68A21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F1EF5F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71CDF11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4A8128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EDC481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3C5B1C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241236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5212173A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4279928C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CF7E6B7" w14:textId="77777777" w:rsidR="00765D57" w:rsidRDefault="00BB4017">
            <w:pPr>
              <w:widowControl/>
              <w:spacing w:line="200" w:lineRule="exact"/>
              <w:ind w:leftChars="-51" w:left="-107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5D5ADCDC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ascii="Times New Roman" w:eastAsia="仿宋_GB2312" w:hAnsi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1D7D0B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F6EF2CB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E65285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9C8A2B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117008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A7CF24B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3668159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4AEBC30E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B11FB31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1BDE4897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39938EC4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CD8BAB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180ADB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095233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474D7B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1185309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DA532B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5989DD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055AF815" w14:textId="77777777">
        <w:trPr>
          <w:trHeight w:hRule="exact" w:val="454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1A6BF49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05052D23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32A1547C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要求提供公开出版物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7232D86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3A60DC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46BD4C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7CE9A5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3C035FA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6879936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1B18114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16E2AFB8" w14:textId="77777777">
        <w:trPr>
          <w:trHeight w:hRule="exact" w:val="397"/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0DEBEEB6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2F316E9F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166D8D93" w14:textId="77777777" w:rsidR="00765D57" w:rsidRDefault="00BB4017">
            <w:pPr>
              <w:widowControl/>
              <w:spacing w:line="2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无正当理由大量反复申请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3DD02A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0BB16E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46BA1F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20327EF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4C3CAC1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EA274E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496A87A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5E712BAE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117BD31B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565E5B32" w14:textId="77777777" w:rsidR="00765D57" w:rsidRDefault="00765D57">
            <w:pPr>
              <w:spacing w:line="20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2976" w:type="dxa"/>
            <w:tcMar>
              <w:left w:w="108" w:type="dxa"/>
              <w:right w:w="108" w:type="dxa"/>
            </w:tcMar>
            <w:vAlign w:val="center"/>
          </w:tcPr>
          <w:p w14:paraId="7CDD6354" w14:textId="77777777" w:rsidR="00765D57" w:rsidRDefault="00BB4017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5.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要求行政机关确认或重新</w:t>
            </w:r>
          </w:p>
          <w:p w14:paraId="5438895F" w14:textId="77777777" w:rsidR="00765D57" w:rsidRDefault="00BB4017">
            <w:pPr>
              <w:widowControl/>
              <w:spacing w:line="300" w:lineRule="exact"/>
              <w:ind w:firstLineChars="100" w:firstLine="21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7FAE51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F338C8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7A3FE53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9608EB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084FF72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7EC9193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3DA07F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6A33FD94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6A5A9F2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0C758CCC" w14:textId="77777777" w:rsidR="00765D57" w:rsidRDefault="00BB4017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vAlign w:val="center"/>
          </w:tcPr>
          <w:p w14:paraId="14A72675" w14:textId="77777777" w:rsidR="00765D57" w:rsidRDefault="00BB4017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1.</w:t>
            </w:r>
            <w:r>
              <w:rPr>
                <w:rFonts w:ascii="Times New Roman" w:eastAsia="仿宋_GB2312" w:hAnsi="Times New Roman"/>
              </w:rPr>
              <w:t>申请人无正当理由逾期不补正、行政机关不再处理其政府信息公开申请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B7B20C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DA48C8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CB070D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77E682F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13AE57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B81046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0F91DF6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65D57" w14:paraId="69AAF7E7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67941970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37A0D580" w14:textId="77777777" w:rsidR="00765D57" w:rsidRDefault="00765D57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302B53FC" w14:textId="77777777" w:rsidR="00765D57" w:rsidRDefault="00BB4017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</w:rPr>
              <w:t>2.</w:t>
            </w:r>
            <w:r>
              <w:rPr>
                <w:rFonts w:ascii="Times New Roman" w:eastAsia="仿宋_GB2312" w:hAnsi="Times New Roman"/>
              </w:rPr>
              <w:t>申请人逾期未按收费通知要求缴纳费用、行政机关不再处理其政府信息公开申请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0941C52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3B349A5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C11F882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8778B9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D31E25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DC5D57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199AFB64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7A769496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5EF54B2F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701" w:type="dxa"/>
            <w:vMerge/>
            <w:tcMar>
              <w:left w:w="108" w:type="dxa"/>
              <w:right w:w="108" w:type="dxa"/>
            </w:tcMar>
            <w:vAlign w:val="center"/>
          </w:tcPr>
          <w:p w14:paraId="035223FE" w14:textId="77777777" w:rsidR="00765D57" w:rsidRDefault="00765D57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13B798E" w14:textId="77777777" w:rsidR="00765D57" w:rsidRDefault="00BB4017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</w:rPr>
              <w:t>3.</w:t>
            </w:r>
            <w:r>
              <w:rPr>
                <w:rFonts w:ascii="Times New Roman" w:eastAsia="仿宋_GB2312" w:hAnsi="Times New Roman"/>
              </w:rPr>
              <w:t>其他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1B2EB7E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801265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4F29DCE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140D8F2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73A565C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440FFD4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3474A8A5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69C6B5C7" w14:textId="77777777">
        <w:trPr>
          <w:jc w:val="center"/>
        </w:trPr>
        <w:tc>
          <w:tcPr>
            <w:tcW w:w="416" w:type="dxa"/>
            <w:vMerge/>
            <w:tcMar>
              <w:left w:w="108" w:type="dxa"/>
              <w:right w:w="108" w:type="dxa"/>
            </w:tcMar>
            <w:vAlign w:val="center"/>
          </w:tcPr>
          <w:p w14:paraId="322F25BF" w14:textId="77777777" w:rsidR="00765D57" w:rsidRDefault="00765D57">
            <w:pPr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467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55C7CF8D" w14:textId="77777777" w:rsidR="00765D57" w:rsidRDefault="00BB4017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6D7232C8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5113055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61C0969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345F3E8F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44EFC3E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3D3B2120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2072A8E9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  <w:tr w:rsidR="00765D57" w14:paraId="2EC6C92D" w14:textId="77777777">
        <w:trPr>
          <w:jc w:val="center"/>
        </w:trPr>
        <w:tc>
          <w:tcPr>
            <w:tcW w:w="5093" w:type="dxa"/>
            <w:gridSpan w:val="3"/>
            <w:tcMar>
              <w:left w:w="108" w:type="dxa"/>
              <w:right w:w="108" w:type="dxa"/>
            </w:tcMar>
            <w:vAlign w:val="center"/>
          </w:tcPr>
          <w:p w14:paraId="073889E9" w14:textId="77777777" w:rsidR="00765D57" w:rsidRDefault="00BB4017">
            <w:pPr>
              <w:widowControl/>
              <w:spacing w:line="300" w:lineRule="exact"/>
              <w:rPr>
                <w:rFonts w:ascii="Times New Roman" w:eastAsia="黑体" w:hAnsi="Times New Roman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14:paraId="1F0F515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29B12C96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  <w:tc>
          <w:tcPr>
            <w:tcW w:w="540" w:type="dxa"/>
            <w:tcMar>
              <w:left w:w="108" w:type="dxa"/>
              <w:right w:w="108" w:type="dxa"/>
            </w:tcMar>
            <w:vAlign w:val="center"/>
          </w:tcPr>
          <w:p w14:paraId="0D083B2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20" w:type="dxa"/>
            <w:tcMar>
              <w:left w:w="108" w:type="dxa"/>
              <w:right w:w="108" w:type="dxa"/>
            </w:tcMar>
            <w:vAlign w:val="center"/>
          </w:tcPr>
          <w:p w14:paraId="0FD12327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675" w:type="dxa"/>
            <w:tcMar>
              <w:left w:w="108" w:type="dxa"/>
              <w:right w:w="108" w:type="dxa"/>
            </w:tcMar>
            <w:vAlign w:val="center"/>
          </w:tcPr>
          <w:p w14:paraId="653E518D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525" w:type="dxa"/>
            <w:tcMar>
              <w:left w:w="108" w:type="dxa"/>
              <w:right w:w="108" w:type="dxa"/>
            </w:tcMar>
            <w:vAlign w:val="center"/>
          </w:tcPr>
          <w:p w14:paraId="22CB8BE1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701" w:type="dxa"/>
            <w:tcMar>
              <w:left w:w="108" w:type="dxa"/>
              <w:right w:w="108" w:type="dxa"/>
            </w:tcMar>
            <w:vAlign w:val="center"/>
          </w:tcPr>
          <w:p w14:paraId="75C201AA" w14:textId="77777777" w:rsidR="00765D57" w:rsidRDefault="00BB4017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0</w:t>
            </w:r>
          </w:p>
        </w:tc>
      </w:tr>
    </w:tbl>
    <w:p w14:paraId="1B2084EA" w14:textId="77777777" w:rsidR="00765D57" w:rsidRDefault="00765D57">
      <w:pPr>
        <w:widowControl/>
        <w:jc w:val="left"/>
        <w:rPr>
          <w:rFonts w:ascii="Times New Roman" w:eastAsia="仿宋_GB2312" w:hAnsi="Times New Roman"/>
          <w:color w:val="FF0000"/>
          <w:kern w:val="0"/>
          <w:szCs w:val="21"/>
        </w:rPr>
      </w:pPr>
    </w:p>
    <w:p w14:paraId="4997B603" w14:textId="77777777" w:rsidR="00765D57" w:rsidRDefault="00BB4017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/>
          <w:bCs/>
          <w:color w:val="333333"/>
          <w:kern w:val="0"/>
          <w:sz w:val="32"/>
          <w:szCs w:val="32"/>
          <w:shd w:val="clear" w:color="auto" w:fill="FFFFFF"/>
          <w:lang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65D57" w14:paraId="3FA25F55" w14:textId="77777777">
        <w:trPr>
          <w:trHeight w:val="497"/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2E62FC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84BD7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行政诉讼</w:t>
            </w:r>
          </w:p>
        </w:tc>
      </w:tr>
      <w:tr w:rsidR="00765D57" w14:paraId="65975F3F" w14:textId="77777777">
        <w:trPr>
          <w:trHeight w:val="547"/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300CD4" w14:textId="77777777" w:rsidR="00765D57" w:rsidRDefault="00BB4017">
            <w:pPr>
              <w:widowControl/>
              <w:ind w:leftChars="-71" w:left="-149" w:rightChars="-81" w:right="-170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14:paraId="75690FC2" w14:textId="77777777" w:rsidR="00765D57" w:rsidRDefault="00BB4017">
            <w:pPr>
              <w:widowControl/>
              <w:ind w:leftChars="-71" w:left="-149" w:rightChars="-81" w:right="-170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8E7126" w14:textId="77777777" w:rsidR="00765D57" w:rsidRDefault="00BB4017">
            <w:pPr>
              <w:widowControl/>
              <w:ind w:leftChars="-21" w:left="-43" w:rightChars="-63" w:right="-132" w:hanging="1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79965" w14:textId="77777777" w:rsidR="00765D57" w:rsidRDefault="00BB4017">
            <w:pPr>
              <w:widowControl/>
              <w:ind w:leftChars="-39" w:left="-82" w:rightChars="-46" w:right="-97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E48252" w14:textId="77777777" w:rsidR="00765D57" w:rsidRDefault="00BB4017">
            <w:pPr>
              <w:widowControl/>
              <w:ind w:leftChars="-56" w:left="-118" w:rightChars="-56" w:right="-118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14:paraId="30685A55" w14:textId="77777777" w:rsidR="00765D57" w:rsidRDefault="00BB4017">
            <w:pPr>
              <w:widowControl/>
              <w:ind w:leftChars="-56" w:left="-118" w:rightChars="-56" w:right="-11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5E40DA" w14:textId="77777777" w:rsidR="00765D57" w:rsidRDefault="00BB401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</w:t>
            </w:r>
          </w:p>
          <w:p w14:paraId="70EABA18" w14:textId="77777777" w:rsidR="00765D57" w:rsidRDefault="00BB4017">
            <w:pPr>
              <w:widowControl/>
              <w:spacing w:line="320" w:lineRule="exact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F20ED2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2F81E8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bookmarkStart w:id="9" w:name="_Hlk67039688"/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:rsidR="00765D57" w14:paraId="1BFB2FC9" w14:textId="77777777">
        <w:trPr>
          <w:trHeight w:val="906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2DD60A" w14:textId="77777777" w:rsidR="00765D57" w:rsidRDefault="00765D57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793BE4" w14:textId="77777777" w:rsidR="00765D57" w:rsidRDefault="00765D57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B4FDA" w14:textId="77777777" w:rsidR="00765D57" w:rsidRDefault="00765D57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33369C" w14:textId="77777777" w:rsidR="00765D57" w:rsidRDefault="00765D57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C2E565" w14:textId="77777777" w:rsidR="00765D57" w:rsidRDefault="00765D57">
            <w:pPr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75504" w14:textId="77777777" w:rsidR="00765D57" w:rsidRDefault="00BB4017">
            <w:pPr>
              <w:widowControl/>
              <w:ind w:leftChars="-50" w:left="-105" w:rightChars="-60" w:right="-126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B56812" w14:textId="77777777" w:rsidR="00765D57" w:rsidRDefault="00BB4017">
            <w:pPr>
              <w:widowControl/>
              <w:ind w:leftChars="-41" w:left="-86" w:rightChars="-42" w:right="-8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670DB" w14:textId="77777777" w:rsidR="00765D57" w:rsidRDefault="00BB4017">
            <w:pPr>
              <w:widowControl/>
              <w:ind w:leftChars="-60" w:left="-126" w:rightChars="-65" w:right="-136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14:paraId="7F042DC3" w14:textId="77777777" w:rsidR="00765D57" w:rsidRDefault="00BB4017">
            <w:pPr>
              <w:widowControl/>
              <w:ind w:leftChars="-60" w:left="-126" w:rightChars="-65" w:right="-136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C987C" w14:textId="77777777" w:rsidR="00765D57" w:rsidRDefault="00BB4017">
            <w:pPr>
              <w:widowControl/>
              <w:ind w:leftChars="-78" w:left="-164" w:rightChars="-73" w:right="-153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</w:t>
            </w:r>
          </w:p>
          <w:p w14:paraId="2152B69F" w14:textId="77777777" w:rsidR="00765D57" w:rsidRDefault="00BB4017">
            <w:pPr>
              <w:widowControl/>
              <w:ind w:leftChars="-78" w:left="-164" w:rightChars="-73" w:right="-153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4C8FA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0F0924" w14:textId="77777777" w:rsidR="00765D57" w:rsidRDefault="00BB4017">
            <w:pPr>
              <w:widowControl/>
              <w:ind w:leftChars="-47" w:left="-99" w:rightChars="-37" w:right="-78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DEA0B0" w14:textId="77777777" w:rsidR="00765D57" w:rsidRDefault="00BB4017">
            <w:pPr>
              <w:widowControl/>
              <w:ind w:leftChars="-65" w:left="-136" w:rightChars="-59" w:right="-124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  <w:p w14:paraId="1BC76E76" w14:textId="77777777" w:rsidR="00765D57" w:rsidRDefault="00BB4017">
            <w:pPr>
              <w:widowControl/>
              <w:ind w:leftChars="-65" w:left="-136" w:rightChars="-59" w:right="-124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E55558" w14:textId="77777777" w:rsidR="00765D57" w:rsidRDefault="00BB4017">
            <w:pPr>
              <w:widowControl/>
              <w:ind w:leftChars="-83" w:left="-173" w:rightChars="-64" w:right="-134" w:hanging="1"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其他</w:t>
            </w:r>
          </w:p>
          <w:p w14:paraId="1507FED1" w14:textId="77777777" w:rsidR="00765D57" w:rsidRDefault="00BB4017">
            <w:pPr>
              <w:widowControl/>
              <w:ind w:leftChars="-83" w:left="-173" w:rightChars="-64" w:right="-134" w:hanging="1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C75657" w14:textId="77777777" w:rsidR="00765D57" w:rsidRDefault="00BB4017">
            <w:pPr>
              <w:widowControl/>
              <w:ind w:leftChars="-33" w:left="-67" w:rightChars="-50" w:right="-105" w:hangingChars="1" w:hanging="2"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482D35" w14:textId="77777777" w:rsidR="00765D57" w:rsidRDefault="00BB4017">
            <w:pPr>
              <w:widowControl/>
              <w:jc w:val="center"/>
              <w:rPr>
                <w:rFonts w:ascii="Times New Roman" w:eastAsia="黑体" w:hAnsi="Times New Roman"/>
              </w:rPr>
            </w:pPr>
            <w:r>
              <w:rPr>
                <w:rFonts w:ascii="Times New Roman" w:eastAsia="黑体" w:hAnsi="Times New Roman"/>
                <w:kern w:val="0"/>
                <w:sz w:val="20"/>
                <w:szCs w:val="20"/>
              </w:rPr>
              <w:t>总计</w:t>
            </w:r>
          </w:p>
        </w:tc>
      </w:tr>
      <w:tr w:rsidR="00765D57" w14:paraId="09EF6B11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64EA4B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D0288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6F997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31FC0E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9F9BFE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306998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FABAF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A2CA6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0F8823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E68A85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CE80E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3F55D3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C597F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20873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5AD6CD" w14:textId="77777777" w:rsidR="00765D57" w:rsidRDefault="00BB4017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</w:tbl>
    <w:p w14:paraId="40EB1091" w14:textId="77777777" w:rsidR="00765D57" w:rsidRDefault="00765D57">
      <w:pPr>
        <w:widowControl/>
        <w:jc w:val="left"/>
        <w:rPr>
          <w:rFonts w:ascii="Times New Roman" w:eastAsia="仿宋_GB2312" w:hAnsi="Times New Roman"/>
          <w:color w:val="FF0000"/>
          <w:kern w:val="0"/>
          <w:szCs w:val="21"/>
        </w:rPr>
      </w:pPr>
    </w:p>
    <w:p w14:paraId="14E756A8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  <w:t>五、存在的主要问题及改进情况</w:t>
      </w:r>
    </w:p>
    <w:p w14:paraId="09F4258E" w14:textId="096267AF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t>202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4</w:t>
      </w:r>
      <w:r>
        <w:rPr>
          <w:rFonts w:ascii="Times New Roman" w:eastAsia="仿宋_GB2312" w:hAnsi="Times New Roman"/>
          <w:kern w:val="2"/>
          <w:sz w:val="32"/>
          <w:szCs w:val="32"/>
        </w:rPr>
        <w:t>年，我局按照政府信息公开条例在政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府</w:t>
      </w:r>
      <w:r>
        <w:rPr>
          <w:rFonts w:ascii="Times New Roman" w:eastAsia="仿宋_GB2312" w:hAnsi="Times New Roman"/>
          <w:kern w:val="2"/>
          <w:sz w:val="32"/>
          <w:szCs w:val="32"/>
        </w:rPr>
        <w:t>信息公开方面做了一些工作，通过抓落实、强规范、补短板取得了一定成效，但与信息公开工作要求还存在一定差距，主要</w:t>
      </w:r>
      <w:r>
        <w:rPr>
          <w:rFonts w:ascii="Times New Roman" w:eastAsia="仿宋_GB2312" w:hAnsi="Times New Roman"/>
          <w:kern w:val="2"/>
          <w:sz w:val="32"/>
          <w:szCs w:val="32"/>
        </w:rPr>
        <w:t>是服务群众力度不够。部分公开的信息专业性较强，群众获取需要的信息较为困难</w:t>
      </w:r>
      <w:r>
        <w:rPr>
          <w:rFonts w:ascii="Arial" w:eastAsia="Arial" w:hAnsi="Arial" w:cs="Arial"/>
          <w:spacing w:val="8"/>
          <w:sz w:val="25"/>
          <w:szCs w:val="25"/>
          <w:shd w:val="clear" w:color="auto" w:fill="FFFFFF"/>
        </w:rPr>
        <w:t>，</w:t>
      </w:r>
      <w:r>
        <w:rPr>
          <w:rFonts w:ascii="Times New Roman" w:eastAsia="仿宋_GB2312" w:hAnsi="Times New Roman"/>
          <w:kern w:val="2"/>
          <w:sz w:val="32"/>
          <w:szCs w:val="32"/>
        </w:rPr>
        <w:t>群众知晓度不高。</w:t>
      </w:r>
    </w:p>
    <w:p w14:paraId="765166BD" w14:textId="1F304CE3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/>
          <w:kern w:val="2"/>
          <w:sz w:val="32"/>
          <w:szCs w:val="32"/>
        </w:rPr>
        <w:lastRenderedPageBreak/>
        <w:t>改进情况：</w:t>
      </w:r>
      <w:r>
        <w:rPr>
          <w:rFonts w:ascii="Times New Roman" w:eastAsia="仿宋_GB2312" w:hAnsi="Times New Roman"/>
          <w:kern w:val="2"/>
          <w:sz w:val="32"/>
          <w:szCs w:val="32"/>
        </w:rPr>
        <w:t>开展政务公开培训工作，培养工作人员服务意识，着力提升信息发布、解读回应、政民互动服务水平</w:t>
      </w:r>
      <w:r>
        <w:rPr>
          <w:rFonts w:ascii="Times New Roman" w:eastAsia="仿宋_GB2312" w:hAnsi="Times New Roman" w:hint="eastAsia"/>
          <w:kern w:val="2"/>
          <w:sz w:val="32"/>
          <w:szCs w:val="32"/>
        </w:rPr>
        <w:t>。</w:t>
      </w:r>
    </w:p>
    <w:p w14:paraId="2BDF5CAB" w14:textId="77777777" w:rsidR="00765D57" w:rsidRDefault="00BB4017">
      <w:pPr>
        <w:pStyle w:val="a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bCs/>
          <w:color w:val="333333"/>
          <w:sz w:val="32"/>
          <w:szCs w:val="32"/>
          <w:shd w:val="clear" w:color="auto" w:fill="FFFFFF"/>
          <w:lang w:bidi="ar"/>
        </w:rPr>
        <w:t>六、其他需要报告的事项</w:t>
      </w:r>
    </w:p>
    <w:p w14:paraId="32F2D746" w14:textId="77777777" w:rsidR="00765D57" w:rsidRDefault="00BB4017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（一）依申请公开信息处理费收费情况</w:t>
      </w:r>
    </w:p>
    <w:p w14:paraId="29397963" w14:textId="77777777" w:rsidR="00765D57" w:rsidRDefault="00BB401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本年度未收取信息处理费。</w:t>
      </w:r>
    </w:p>
    <w:p w14:paraId="1CF2A674" w14:textId="77777777" w:rsidR="00765D57" w:rsidRDefault="00BB4017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（二）本年度建议提案办理情况</w:t>
      </w:r>
    </w:p>
    <w:p w14:paraId="23E881AA" w14:textId="77777777" w:rsidR="00765D57" w:rsidRDefault="00BB401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本年度</w:t>
      </w:r>
      <w:r>
        <w:rPr>
          <w:rFonts w:ascii="Times New Roman" w:eastAsia="仿宋_GB2312" w:hAnsi="Times New Roman" w:hint="eastAsia"/>
          <w:sz w:val="32"/>
          <w:szCs w:val="32"/>
        </w:rPr>
        <w:t>区信访局承办政协提案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件，按照规定的办理流程和时间节点，进行了认真细致的答复，答复率达到了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％。通过加强与政协委员的沟通联系，我局办理工作取得了显著成效，委员满意率达到</w:t>
      </w:r>
      <w:r>
        <w:rPr>
          <w:rFonts w:ascii="Times New Roman" w:eastAsia="仿宋_GB2312" w:hAnsi="Times New Roman" w:hint="eastAsia"/>
          <w:sz w:val="32"/>
          <w:szCs w:val="32"/>
        </w:rPr>
        <w:t>100</w:t>
      </w:r>
      <w:r>
        <w:rPr>
          <w:rFonts w:ascii="Times New Roman" w:eastAsia="仿宋_GB2312" w:hAnsi="Times New Roman" w:hint="eastAsia"/>
          <w:sz w:val="32"/>
          <w:szCs w:val="32"/>
        </w:rPr>
        <w:t>％。</w:t>
      </w:r>
    </w:p>
    <w:p w14:paraId="29C32236" w14:textId="77777777" w:rsidR="00765D57" w:rsidRDefault="00BB4017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/>
          <w:sz w:val="32"/>
          <w:szCs w:val="32"/>
        </w:rPr>
        <w:t>）政务公开方面的创新情况</w:t>
      </w:r>
    </w:p>
    <w:p w14:paraId="3E044816" w14:textId="77777777" w:rsidR="00765D57" w:rsidRDefault="00BB4017">
      <w:pPr>
        <w:ind w:firstLineChars="200" w:firstLine="640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无</w:t>
      </w:r>
    </w:p>
    <w:p w14:paraId="454E3EFF" w14:textId="77777777" w:rsidR="00765D57" w:rsidRDefault="00BB4017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/>
          <w:sz w:val="32"/>
          <w:szCs w:val="32"/>
        </w:rPr>
        <w:t>）《</w:t>
      </w:r>
      <w:r>
        <w:rPr>
          <w:rFonts w:ascii="楷体_GB2312" w:eastAsia="楷体_GB2312" w:hAnsi="楷体_GB2312" w:cs="楷体_GB2312"/>
          <w:sz w:val="32"/>
          <w:szCs w:val="32"/>
        </w:rPr>
        <w:t>2024</w:t>
      </w:r>
      <w:r>
        <w:rPr>
          <w:rFonts w:ascii="楷体_GB2312" w:eastAsia="楷体_GB2312" w:hAnsi="楷体_GB2312" w:cs="楷体_GB2312"/>
          <w:sz w:val="32"/>
          <w:szCs w:val="32"/>
        </w:rPr>
        <w:t>年淄川区政务公开工作方案》落实情况</w:t>
      </w:r>
    </w:p>
    <w:p w14:paraId="65D38FA8" w14:textId="76C91A50" w:rsidR="00765D57" w:rsidRDefault="00BB4017">
      <w:pPr>
        <w:ind w:firstLineChars="200" w:firstLine="640"/>
        <w:rPr>
          <w:rFonts w:ascii="Times New Roman" w:hAnsi="Times New Roman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年，我局严格贯彻落实上级关于政务公开工作要点，以政务公开考核为导向，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年重点抓好网站信息公开模块管理、公示公告、业务培训、</w:t>
      </w:r>
      <w:r>
        <w:rPr>
          <w:rFonts w:ascii="Times New Roman" w:eastAsia="仿宋_GB2312" w:hAnsi="Times New Roman"/>
          <w:sz w:val="32"/>
          <w:szCs w:val="32"/>
        </w:rPr>
        <w:t>部门职责边界清单等重点工作，有效提升了信访部门政务公开建设水平。</w:t>
      </w:r>
    </w:p>
    <w:p w14:paraId="003B03C4" w14:textId="4C0F672B" w:rsidR="00765D57" w:rsidRPr="00BB4017" w:rsidRDefault="00BB4017" w:rsidP="00BB4017">
      <w:pPr>
        <w:jc w:val="right"/>
        <w:rPr>
          <w:rFonts w:ascii="Times New Roman" w:eastAsia="仿宋_GB2312" w:hAnsi="Times New Roman"/>
          <w:sz w:val="32"/>
          <w:szCs w:val="32"/>
        </w:rPr>
      </w:pPr>
      <w:r w:rsidRPr="00BB4017">
        <w:rPr>
          <w:rFonts w:ascii="Times New Roman" w:eastAsia="仿宋_GB2312" w:hAnsi="Times New Roman" w:hint="eastAsia"/>
          <w:sz w:val="32"/>
          <w:szCs w:val="32"/>
        </w:rPr>
        <w:t>淄川区信访局</w:t>
      </w:r>
    </w:p>
    <w:p w14:paraId="40DB2238" w14:textId="4845A8AD" w:rsidR="00BB4017" w:rsidRPr="00BB4017" w:rsidRDefault="00BB4017" w:rsidP="00BB4017">
      <w:pPr>
        <w:jc w:val="right"/>
        <w:rPr>
          <w:rFonts w:ascii="Times New Roman" w:eastAsia="仿宋_GB2312" w:hAnsi="Times New Roman" w:hint="eastAsia"/>
          <w:sz w:val="32"/>
          <w:szCs w:val="32"/>
        </w:rPr>
      </w:pPr>
      <w:r w:rsidRPr="00BB4017">
        <w:rPr>
          <w:rFonts w:ascii="Times New Roman" w:eastAsia="仿宋_GB2312" w:hAnsi="Times New Roman" w:hint="eastAsia"/>
          <w:sz w:val="32"/>
          <w:szCs w:val="32"/>
        </w:rPr>
        <w:t>2025</w:t>
      </w:r>
      <w:r w:rsidRPr="00BB4017">
        <w:rPr>
          <w:rFonts w:ascii="Times New Roman" w:eastAsia="仿宋_GB2312" w:hAnsi="Times New Roman" w:hint="eastAsia"/>
          <w:sz w:val="32"/>
          <w:szCs w:val="32"/>
        </w:rPr>
        <w:t>年</w:t>
      </w:r>
      <w:r w:rsidRPr="00BB4017">
        <w:rPr>
          <w:rFonts w:ascii="Times New Roman" w:eastAsia="仿宋_GB2312" w:hAnsi="Times New Roman" w:hint="eastAsia"/>
          <w:sz w:val="32"/>
          <w:szCs w:val="32"/>
        </w:rPr>
        <w:t>1</w:t>
      </w:r>
      <w:r w:rsidRPr="00BB4017">
        <w:rPr>
          <w:rFonts w:ascii="Times New Roman" w:eastAsia="仿宋_GB2312" w:hAnsi="Times New Roman" w:hint="eastAsia"/>
          <w:sz w:val="32"/>
          <w:szCs w:val="32"/>
        </w:rPr>
        <w:t>月</w:t>
      </w:r>
      <w:r w:rsidRPr="00BB4017">
        <w:rPr>
          <w:rFonts w:ascii="Times New Roman" w:eastAsia="仿宋_GB2312" w:hAnsi="Times New Roman" w:hint="eastAsia"/>
          <w:sz w:val="32"/>
          <w:szCs w:val="32"/>
        </w:rPr>
        <w:t>22</w:t>
      </w:r>
      <w:r w:rsidRPr="00BB4017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BB4017" w:rsidRPr="00BB40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lOWZhMDI4NTE2YjUzYjUxODUzNWM1NTYxZDUxMDIifQ=="/>
  </w:docVars>
  <w:rsids>
    <w:rsidRoot w:val="6DBD5979"/>
    <w:rsid w:val="00604447"/>
    <w:rsid w:val="00765D57"/>
    <w:rsid w:val="00B05B7A"/>
    <w:rsid w:val="00BB4017"/>
    <w:rsid w:val="2883719E"/>
    <w:rsid w:val="333146EE"/>
    <w:rsid w:val="54961BBB"/>
    <w:rsid w:val="6DBD5979"/>
    <w:rsid w:val="74991E60"/>
    <w:rsid w:val="77C04E12"/>
    <w:rsid w:val="7866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0BE30"/>
  <w15:docId w15:val="{5DB440B8-4363-4C27-AEDF-4E3EE4A4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周焕亲故</dc:creator>
  <cp:lastModifiedBy>Samsara 12</cp:lastModifiedBy>
  <cp:revision>2</cp:revision>
  <dcterms:created xsi:type="dcterms:W3CDTF">2025-01-08T03:08:00Z</dcterms:created>
  <dcterms:modified xsi:type="dcterms:W3CDTF">2025-01-22T01:25:00Z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8F7E4062C94E4FECAA71921C6287DF1B_12</vt:lpwstr>
  </property>
</Properties>
</file>