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B0" w:rsidRDefault="00700531">
      <w:pPr>
        <w:pStyle w:val="CM10"/>
        <w:spacing w:after="0" w:line="56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/>
          <w:color w:val="000000"/>
          <w:sz w:val="44"/>
          <w:szCs w:val="44"/>
        </w:rPr>
        <w:t xml:space="preserve">2018 </w:t>
      </w: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年度政府信息公开工作情况统计表</w:t>
      </w:r>
    </w:p>
    <w:p w:rsidR="006323B0" w:rsidRDefault="006323B0">
      <w:pPr>
        <w:pStyle w:val="Default"/>
      </w:pPr>
    </w:p>
    <w:tbl>
      <w:tblPr>
        <w:tblW w:w="8897" w:type="dxa"/>
        <w:jc w:val="center"/>
        <w:tblLayout w:type="fixed"/>
        <w:tblLook w:val="04A0"/>
      </w:tblPr>
      <w:tblGrid>
        <w:gridCol w:w="6972"/>
        <w:gridCol w:w="851"/>
        <w:gridCol w:w="1074"/>
      </w:tblGrid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统计指标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统计数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一、主动公开情况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6323B0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6323B0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（一）主动公开政府信息数（不同渠道和方式公开相同信息计</w:t>
            </w: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条）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0C0547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其中：主动公开规范性文件数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0C0547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700" w:firstLine="147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制发规范性文件总数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0C0547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（二）通过不同渠道和方式公开政府信息的情况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6323B0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6323B0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政府公报公开政府信息数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0C0547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政府网站公开政府信息数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0C0547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13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政务微博公开政府信息数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0C0547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政务微信公开政府信息数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0C0547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其他方式公开政府信息数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0C0547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二、回应解读情况（不同方式回应同一热点或舆情计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1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次）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6323B0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6323B0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（一）回应公众关注热点或重大舆情数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0C0547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（二）通过不同渠道和方式回应解读的情况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6323B0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6323B0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参加或举办新闻发布会总次数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0C0547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600" w:firstLine="126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其中：主要负责同志参加新闻发布会次数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0C0547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政府网站在线访谈次数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0C0547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600" w:firstLine="126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其中：主要负责同志参加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1"/>
                <w:szCs w:val="21"/>
              </w:rPr>
              <w:t>政府网站在线访谈次数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0C0547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政策解读稿件发布数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篇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微博微信回应事件数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其他方式回应事件数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三、依申请公开情况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6323B0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6323B0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（一）收到申请数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当面申请数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传真申请数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网络申请数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信函申请数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323B0" w:rsidRDefault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lastRenderedPageBreak/>
              <w:t>5.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其他形式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（二）申请办结数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按时办结数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延期办结数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（三）申请答复数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属于已主动公开范围数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同意公开答复数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同意部分公开答复数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不同意公开答复数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550" w:firstLine="115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其中：涉及国家秘密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850" w:firstLine="17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涉及商业秘密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850" w:firstLine="17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涉及个人隐私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850" w:firstLine="17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危及国家安全、公共安全、经济安全和社会稳定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850" w:firstLine="17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不是《条例》所指政府信息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850" w:firstLine="17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法律法规规定的其他情形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不属于本行政机关公开数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申请信息不存在数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7.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告知作出更改补充数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告知通过其他途径办理数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四、行政复议数量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五、行政诉讼数量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（一）维持具体行政行为或者驳回原告诉讼请求数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六、被举报投诉数量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323B0" w:rsidRDefault="006323B0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（二）被纠错数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七、向图书馆、档案馆等查阅场所报送信息数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（一）纸质文件数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（二）电子文件数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auto"/>
                <w:sz w:val="21"/>
                <w:szCs w:val="21"/>
              </w:rPr>
              <w:t>0</w:t>
            </w:r>
          </w:p>
        </w:tc>
      </w:tr>
      <w:tr w:rsidR="0063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6323B0" w:rsidRDefault="00700531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九、设置政府信息查阅点数</w:t>
            </w:r>
          </w:p>
        </w:tc>
        <w:tc>
          <w:tcPr>
            <w:tcW w:w="851" w:type="dxa"/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63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6323B0" w:rsidRDefault="00700531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十、查阅点接待人数</w:t>
            </w:r>
          </w:p>
        </w:tc>
        <w:tc>
          <w:tcPr>
            <w:tcW w:w="851" w:type="dxa"/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63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6323B0" w:rsidRDefault="00700531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十一、机构建设和保障经费情况</w:t>
            </w:r>
          </w:p>
        </w:tc>
        <w:tc>
          <w:tcPr>
            <w:tcW w:w="851" w:type="dxa"/>
            <w:vAlign w:val="center"/>
          </w:tcPr>
          <w:p w:rsidR="006323B0" w:rsidRDefault="006323B0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323B0" w:rsidRDefault="006323B0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</w:p>
        </w:tc>
      </w:tr>
      <w:tr w:rsidR="0063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6323B0" w:rsidRDefault="00700531">
            <w:pPr>
              <w:pStyle w:val="Defaul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（一）政府信息公开工作机构数</w:t>
            </w:r>
          </w:p>
        </w:tc>
        <w:tc>
          <w:tcPr>
            <w:tcW w:w="851" w:type="dxa"/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63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6323B0" w:rsidRDefault="00700531">
            <w:pPr>
              <w:pStyle w:val="Defaul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（二）从事政府信息公开工作人员数</w:t>
            </w:r>
          </w:p>
        </w:tc>
        <w:tc>
          <w:tcPr>
            <w:tcW w:w="851" w:type="dxa"/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</w:tr>
      <w:tr w:rsidR="0063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6323B0" w:rsidRDefault="00700531">
            <w:pPr>
              <w:pStyle w:val="Default"/>
              <w:ind w:firstLineChars="400" w:firstLine="84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专职人员数</w:t>
            </w:r>
          </w:p>
        </w:tc>
        <w:tc>
          <w:tcPr>
            <w:tcW w:w="851" w:type="dxa"/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63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6323B0" w:rsidRDefault="00700531">
            <w:pPr>
              <w:pStyle w:val="Default"/>
              <w:ind w:firstLineChars="400" w:firstLine="84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兼职人员数</w:t>
            </w:r>
          </w:p>
        </w:tc>
        <w:tc>
          <w:tcPr>
            <w:tcW w:w="851" w:type="dxa"/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</w:tr>
      <w:tr w:rsidR="0063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6323B0" w:rsidRDefault="00700531">
            <w:pPr>
              <w:pStyle w:val="Defaul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（三）政府信息公开专项经费</w:t>
            </w:r>
          </w:p>
        </w:tc>
        <w:tc>
          <w:tcPr>
            <w:tcW w:w="851" w:type="dxa"/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074" w:type="dxa"/>
            <w:vAlign w:val="center"/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63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6323B0" w:rsidRDefault="00700531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十二、政府信息公开会议和培训情况</w:t>
            </w:r>
          </w:p>
        </w:tc>
        <w:tc>
          <w:tcPr>
            <w:tcW w:w="851" w:type="dxa"/>
            <w:vAlign w:val="center"/>
          </w:tcPr>
          <w:p w:rsidR="006323B0" w:rsidRDefault="006323B0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323B0" w:rsidRDefault="006323B0" w:rsidP="00D36EC8">
            <w:pPr>
              <w:pStyle w:val="Default"/>
              <w:jc w:val="center"/>
              <w:rPr>
                <w:rFonts w:ascii="宋体" w:eastAsia="宋体" w:hAnsi="宋体" w:cs="黑体"/>
                <w:color w:val="auto"/>
                <w:sz w:val="21"/>
                <w:szCs w:val="21"/>
              </w:rPr>
            </w:pPr>
          </w:p>
        </w:tc>
      </w:tr>
      <w:tr w:rsidR="0063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6323B0" w:rsidRDefault="00700531">
            <w:pPr>
              <w:pStyle w:val="Defaul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（一）召开政府信息公开工作会议或专题会议数</w:t>
            </w:r>
          </w:p>
        </w:tc>
        <w:tc>
          <w:tcPr>
            <w:tcW w:w="851" w:type="dxa"/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63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6323B0" w:rsidRDefault="00700531">
            <w:pPr>
              <w:pStyle w:val="Defaul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（二）举办各类培训班数</w:t>
            </w:r>
          </w:p>
        </w:tc>
        <w:tc>
          <w:tcPr>
            <w:tcW w:w="851" w:type="dxa"/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63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6323B0" w:rsidRDefault="00700531">
            <w:pPr>
              <w:pStyle w:val="Defaul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（三）接受培训人员数</w:t>
            </w:r>
          </w:p>
        </w:tc>
        <w:tc>
          <w:tcPr>
            <w:tcW w:w="851" w:type="dxa"/>
            <w:vAlign w:val="center"/>
          </w:tcPr>
          <w:p w:rsidR="006323B0" w:rsidRDefault="00700531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人次</w:t>
            </w:r>
          </w:p>
        </w:tc>
        <w:tc>
          <w:tcPr>
            <w:tcW w:w="1074" w:type="dxa"/>
            <w:vAlign w:val="center"/>
          </w:tcPr>
          <w:p w:rsidR="006323B0" w:rsidRDefault="00D36EC8" w:rsidP="00D36EC8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</w:tbl>
    <w:p w:rsidR="006323B0" w:rsidRDefault="006323B0">
      <w:pPr>
        <w:pStyle w:val="Default"/>
        <w:rPr>
          <w:rFonts w:ascii="宋体" w:eastAsia="宋体" w:hAnsi="宋体" w:cs="黑体"/>
          <w:color w:val="auto"/>
          <w:sz w:val="21"/>
          <w:szCs w:val="21"/>
        </w:rPr>
      </w:pPr>
    </w:p>
    <w:p w:rsidR="006323B0" w:rsidRDefault="00700531">
      <w:pPr>
        <w:pStyle w:val="Default"/>
        <w:rPr>
          <w:rFonts w:ascii="宋体" w:eastAsia="宋体" w:hAnsi="宋体" w:cs="黑体"/>
          <w:b/>
          <w:color w:val="auto"/>
          <w:sz w:val="21"/>
          <w:szCs w:val="21"/>
        </w:rPr>
      </w:pPr>
      <w:r>
        <w:rPr>
          <w:rFonts w:ascii="宋体" w:eastAsia="宋体" w:hAnsi="宋体" w:cs="黑体" w:hint="eastAsia"/>
          <w:b/>
          <w:color w:val="auto"/>
          <w:sz w:val="21"/>
          <w:szCs w:val="21"/>
        </w:rPr>
        <w:t>（注：各子栏目数要等于总栏目数量）</w:t>
      </w:r>
    </w:p>
    <w:p w:rsidR="006323B0" w:rsidRDefault="006323B0" w:rsidP="00D914A0">
      <w:pPr>
        <w:pStyle w:val="Default"/>
        <w:rPr>
          <w:rFonts w:ascii="宋体" w:eastAsia="宋体" w:hAnsi="宋体" w:cs="Times New Roman"/>
          <w:sz w:val="21"/>
          <w:szCs w:val="21"/>
        </w:rPr>
      </w:pPr>
    </w:p>
    <w:sectPr w:rsidR="006323B0" w:rsidSect="006323B0">
      <w:footerReference w:type="default" r:id="rId7"/>
      <w:pgSz w:w="11907" w:h="16840"/>
      <w:pgMar w:top="1701" w:right="1474" w:bottom="851" w:left="1588" w:header="720" w:footer="720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531" w:rsidRDefault="00700531" w:rsidP="006323B0">
      <w:r>
        <w:separator/>
      </w:r>
    </w:p>
  </w:endnote>
  <w:endnote w:type="continuationSeparator" w:id="1">
    <w:p w:rsidR="00700531" w:rsidRDefault="00700531" w:rsidP="00632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Z Extra BSK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B0" w:rsidRDefault="006323B0">
    <w:pPr>
      <w:pStyle w:val="a4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 w:rsidR="00700531"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 w:rsidR="00D914A0" w:rsidRPr="00D914A0">
      <w:rPr>
        <w:rFonts w:ascii="Times New Roman" w:hAnsi="Times New Roman"/>
        <w:noProof/>
        <w:sz w:val="32"/>
        <w:szCs w:val="32"/>
        <w:lang w:val="zh-CN"/>
      </w:rPr>
      <w:t>-</w:t>
    </w:r>
    <w:r w:rsidR="00D914A0">
      <w:rPr>
        <w:rFonts w:ascii="Times New Roman" w:hAnsi="Times New Roman"/>
        <w:noProof/>
        <w:sz w:val="32"/>
        <w:szCs w:val="32"/>
      </w:rPr>
      <w:t xml:space="preserve"> 2 -</w:t>
    </w:r>
    <w:r>
      <w:rPr>
        <w:rFonts w:ascii="Times New Roman" w:hAnsi="Times New Roman"/>
        <w:sz w:val="32"/>
        <w:szCs w:val="32"/>
      </w:rPr>
      <w:fldChar w:fldCharType="end"/>
    </w:r>
  </w:p>
  <w:p w:rsidR="006323B0" w:rsidRDefault="006323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531" w:rsidRDefault="00700531" w:rsidP="006323B0">
      <w:r>
        <w:separator/>
      </w:r>
    </w:p>
  </w:footnote>
  <w:footnote w:type="continuationSeparator" w:id="1">
    <w:p w:rsidR="00700531" w:rsidRDefault="00700531" w:rsidP="00632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3B0"/>
    <w:rsid w:val="000C0547"/>
    <w:rsid w:val="006323B0"/>
    <w:rsid w:val="00650832"/>
    <w:rsid w:val="00700531"/>
    <w:rsid w:val="00D36EC8"/>
    <w:rsid w:val="00D914A0"/>
    <w:rsid w:val="00E1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0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32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6323B0"/>
    <w:rPr>
      <w:color w:val="0000FF"/>
      <w:u w:val="single"/>
    </w:rPr>
  </w:style>
  <w:style w:type="paragraph" w:customStyle="1" w:styleId="Default">
    <w:name w:val="Default"/>
    <w:uiPriority w:val="99"/>
    <w:rsid w:val="006323B0"/>
    <w:pPr>
      <w:widowControl w:val="0"/>
      <w:autoSpaceDE w:val="0"/>
      <w:autoSpaceDN w:val="0"/>
      <w:adjustRightInd w:val="0"/>
    </w:pPr>
    <w:rPr>
      <w:rFonts w:ascii="FZ Extra BSK" w:eastAsia="FZ Extra BSK" w:cs="FZ Extra BSK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323B0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6323B0"/>
    <w:pPr>
      <w:spacing w:after="25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323B0"/>
    <w:pPr>
      <w:spacing w:line="59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323B0"/>
    <w:pPr>
      <w:spacing w:line="59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6323B0"/>
    <w:pPr>
      <w:spacing w:line="59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6323B0"/>
    <w:pPr>
      <w:spacing w:after="572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6323B0"/>
    <w:pPr>
      <w:spacing w:line="59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6323B0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6323B0"/>
    <w:pPr>
      <w:spacing w:after="188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6323B0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6323B0"/>
    <w:pPr>
      <w:spacing w:after="840"/>
    </w:pPr>
    <w:rPr>
      <w:rFonts w:cs="Times New Roman"/>
      <w:color w:val="auto"/>
    </w:rPr>
  </w:style>
  <w:style w:type="character" w:customStyle="1" w:styleId="Char1">
    <w:name w:val="页眉 Char"/>
    <w:basedOn w:val="a0"/>
    <w:link w:val="a5"/>
    <w:uiPriority w:val="99"/>
    <w:semiHidden/>
    <w:locked/>
    <w:rsid w:val="006323B0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323B0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23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202</Words>
  <Characters>1156</Characters>
  <Application>Microsoft Office Word</Application>
  <DocSecurity>0</DocSecurity>
  <Lines>9</Lines>
  <Paragraphs>2</Paragraphs>
  <ScaleCrop>false</ScaleCrop>
  <Company>微软中国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cp:lastModifiedBy>User</cp:lastModifiedBy>
  <cp:revision>5</cp:revision>
  <cp:lastPrinted>2019-01-14T07:40:00Z</cp:lastPrinted>
  <dcterms:created xsi:type="dcterms:W3CDTF">2019-01-18T07:44:00Z</dcterms:created>
  <dcterms:modified xsi:type="dcterms:W3CDTF">2019-01-18T07:58:00Z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