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overflowPunct/>
        <w:topLinePunct w:val="0"/>
        <w:bidi w:val="0"/>
        <w:spacing w:before="0" w:beforeAutospacing="0" w:after="0" w:afterAutospacing="0" w:line="560" w:lineRule="exact"/>
        <w:ind w:right="0"/>
        <w:jc w:val="center"/>
        <w:textAlignment w:val="auto"/>
        <w:rPr>
          <w:rFonts w:hint="eastAsia" w:ascii="楷体_GB2312" w:hAnsi="楷体_GB2312" w:eastAsia="楷体_GB2312" w:cs="楷体_GB2312"/>
          <w:sz w:val="44"/>
          <w:szCs w:val="44"/>
          <w:highlight w:val="none"/>
          <w:lang w:eastAsia="zh-CN"/>
        </w:rPr>
      </w:pPr>
      <w:r>
        <w:rPr>
          <w:rFonts w:hint="eastAsia" w:ascii="Times New Roman" w:hAnsi="Times New Roman" w:eastAsia="方正小标宋简体" w:cs="Times New Roman"/>
          <w:color w:val="231F20"/>
          <w:sz w:val="44"/>
          <w:szCs w:val="44"/>
          <w:highlight w:val="none"/>
          <w:lang w:val="en-US" w:eastAsia="zh-CN" w:bidi="en-US"/>
        </w:rPr>
        <w:t>淄川区住房保障中心</w:t>
      </w:r>
      <w:r>
        <w:rPr>
          <w:rFonts w:hint="default" w:ascii="Times New Roman" w:hAnsi="Times New Roman" w:eastAsia="方正小标宋简体" w:cs="Times New Roman"/>
          <w:color w:val="231F20"/>
          <w:sz w:val="44"/>
          <w:szCs w:val="44"/>
          <w:highlight w:val="none"/>
          <w:lang w:val="en-US" w:eastAsia="zh-CN" w:bidi="en-US"/>
        </w:rPr>
        <w:t>档案分类方案</w:t>
      </w:r>
      <w:bookmarkStart w:id="0" w:name="_GoBack"/>
      <w:bookmarkEnd w:id="0"/>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231F20"/>
          <w:sz w:val="32"/>
          <w:szCs w:val="32"/>
          <w:highlight w:val="none"/>
          <w:lang w:eastAsia="zh-CN"/>
        </w:rPr>
      </w:pP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color w:val="231F20"/>
          <w:sz w:val="32"/>
          <w:szCs w:val="32"/>
          <w:highlight w:val="none"/>
          <w:lang w:eastAsia="zh-CN"/>
        </w:rPr>
        <w:t>一、门类划分</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eastAsia="zh-CN"/>
        </w:rPr>
        <w:t>本机关档案门类划分为文书（WS）、科技（KJ）、会计（KU）、人事（RS）、专业（</w:t>
      </w:r>
      <w:r>
        <w:rPr>
          <w:rFonts w:hint="default" w:ascii="Times New Roman" w:hAnsi="Times New Roman" w:eastAsia="仿宋_GB2312" w:cs="Times New Roman"/>
          <w:color w:val="231F20"/>
          <w:sz w:val="32"/>
          <w:szCs w:val="32"/>
          <w:highlight w:val="none"/>
          <w:lang w:val="en-US" w:eastAsia="zh-CN"/>
        </w:rPr>
        <w:t>ZY</w:t>
      </w:r>
      <w:r>
        <w:rPr>
          <w:rFonts w:hint="default" w:ascii="Times New Roman" w:hAnsi="Times New Roman" w:eastAsia="仿宋_GB2312" w:cs="Times New Roman"/>
          <w:color w:val="231F20"/>
          <w:sz w:val="32"/>
          <w:szCs w:val="32"/>
          <w:highlight w:val="none"/>
          <w:lang w:eastAsia="zh-CN"/>
        </w:rPr>
        <w:t>）、照片（ZP）、录音（LY）、录像（LX）、业务数据（SJ）、网页信息（WY）、社交媒体（MT）、实物（SW）等1</w:t>
      </w:r>
      <w:r>
        <w:rPr>
          <w:rFonts w:hint="default" w:ascii="Times New Roman" w:hAnsi="Times New Roman" w:eastAsia="仿宋_GB2312" w:cs="Times New Roman"/>
          <w:color w:val="231F20"/>
          <w:sz w:val="32"/>
          <w:szCs w:val="32"/>
          <w:highlight w:val="none"/>
          <w:lang w:val="en-US" w:eastAsia="zh-CN"/>
        </w:rPr>
        <w:t>2</w:t>
      </w:r>
      <w:r>
        <w:rPr>
          <w:rFonts w:hint="default" w:ascii="Times New Roman" w:hAnsi="Times New Roman" w:eastAsia="仿宋_GB2312" w:cs="Times New Roman"/>
          <w:color w:val="231F20"/>
          <w:sz w:val="32"/>
          <w:szCs w:val="32"/>
          <w:highlight w:val="none"/>
          <w:lang w:eastAsia="zh-CN"/>
        </w:rPr>
        <w:t>个一级档案门类；科技档案分为科研（KJ</w:t>
      </w:r>
      <w:r>
        <w:rPr>
          <w:rFonts w:hint="default" w:ascii="Times New Roman" w:hAnsi="Times New Roman" w:eastAsia="仿宋_GB2312" w:cs="Times New Roman"/>
          <w:color w:val="231F20"/>
          <w:kern w:val="0"/>
          <w:sz w:val="32"/>
          <w:szCs w:val="32"/>
          <w:highlight w:val="none"/>
          <w:lang w:val="en-US" w:eastAsia="zh-CN" w:bidi="ar"/>
        </w:rPr>
        <w:t>·</w:t>
      </w:r>
      <w:r>
        <w:rPr>
          <w:rFonts w:hint="default" w:ascii="Times New Roman" w:hAnsi="Times New Roman" w:eastAsia="仿宋_GB2312" w:cs="Times New Roman"/>
          <w:color w:val="231F20"/>
          <w:sz w:val="32"/>
          <w:szCs w:val="32"/>
          <w:highlight w:val="none"/>
          <w:lang w:eastAsia="zh-CN"/>
        </w:rPr>
        <w:t>KY）、基建（KJ</w:t>
      </w:r>
      <w:r>
        <w:rPr>
          <w:rFonts w:hint="default" w:ascii="Times New Roman" w:hAnsi="Times New Roman" w:eastAsia="仿宋_GB2312" w:cs="Times New Roman"/>
          <w:color w:val="231F20"/>
          <w:kern w:val="0"/>
          <w:sz w:val="32"/>
          <w:szCs w:val="32"/>
          <w:highlight w:val="none"/>
          <w:lang w:val="en-US" w:eastAsia="zh-CN" w:bidi="ar"/>
        </w:rPr>
        <w:t>·</w:t>
      </w:r>
      <w:r>
        <w:rPr>
          <w:rFonts w:hint="default" w:ascii="Times New Roman" w:hAnsi="Times New Roman" w:eastAsia="仿宋_GB2312" w:cs="Times New Roman"/>
          <w:color w:val="231F20"/>
          <w:sz w:val="32"/>
          <w:szCs w:val="32"/>
          <w:highlight w:val="none"/>
          <w:lang w:eastAsia="zh-CN"/>
        </w:rPr>
        <w:t>JJ）、设备（KJ</w:t>
      </w:r>
      <w:r>
        <w:rPr>
          <w:rFonts w:hint="default" w:ascii="Times New Roman" w:hAnsi="Times New Roman" w:eastAsia="仿宋_GB2312" w:cs="Times New Roman"/>
          <w:color w:val="231F20"/>
          <w:kern w:val="0"/>
          <w:sz w:val="32"/>
          <w:szCs w:val="32"/>
          <w:highlight w:val="none"/>
          <w:lang w:val="en-US" w:eastAsia="zh-CN" w:bidi="ar"/>
        </w:rPr>
        <w:t>·</w:t>
      </w:r>
      <w:r>
        <w:rPr>
          <w:rFonts w:hint="default" w:ascii="Times New Roman" w:hAnsi="Times New Roman" w:eastAsia="仿宋_GB2312" w:cs="Times New Roman"/>
          <w:color w:val="231F20"/>
          <w:sz w:val="32"/>
          <w:szCs w:val="32"/>
          <w:highlight w:val="none"/>
          <w:lang w:eastAsia="zh-CN"/>
        </w:rPr>
        <w:t>SB）3个二级门类；专业档案划分为</w:t>
      </w:r>
      <w:r>
        <w:rPr>
          <w:rFonts w:hint="default" w:ascii="Times New Roman" w:hAnsi="Times New Roman" w:eastAsia="仿宋_GB2312" w:cs="Times New Roman"/>
          <w:color w:val="231F20"/>
          <w:sz w:val="32"/>
          <w:szCs w:val="32"/>
          <w:highlight w:val="none"/>
          <w:lang w:val="en-US" w:eastAsia="zh-CN"/>
        </w:rPr>
        <w:t>**（ZY·AA）一个二级门类。</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黑体" w:hAnsi="黑体" w:eastAsia="黑体" w:cs="黑体"/>
          <w:color w:val="231F20"/>
          <w:sz w:val="32"/>
          <w:szCs w:val="32"/>
          <w:highlight w:val="none"/>
          <w:lang w:eastAsia="zh-CN"/>
        </w:rPr>
      </w:pPr>
      <w:r>
        <w:rPr>
          <w:rFonts w:hint="eastAsia" w:ascii="黑体" w:hAnsi="黑体" w:eastAsia="黑体" w:cs="黑体"/>
          <w:color w:val="231F20"/>
          <w:sz w:val="32"/>
          <w:szCs w:val="32"/>
          <w:highlight w:val="none"/>
          <w:lang w:eastAsia="zh-CN"/>
        </w:rPr>
        <w:t>二、分类方法及档号结构</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color w:val="231F20"/>
          <w:sz w:val="32"/>
          <w:szCs w:val="32"/>
          <w:highlight w:val="none"/>
          <w:lang w:eastAsia="zh-CN"/>
        </w:rPr>
        <w:t>（一）文书档案</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en-US" w:eastAsia="zh-CN"/>
        </w:rPr>
        <w:t>一般以“件”为单位进行整理，按照年度、保管期限等分类项进行分类。</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en-US" w:eastAsia="zh-CN"/>
        </w:rPr>
        <w:t>档号结构为：全宗号—档案门类代码·年度—保管期限代码—件号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default" w:ascii="Times New Roman" w:hAnsi="Times New Roman" w:eastAsia="仿宋_GB2312" w:cs="Times New Roman"/>
          <w:color w:val="231F20"/>
          <w:sz w:val="32"/>
          <w:szCs w:val="32"/>
          <w:highlight w:val="none"/>
          <w:lang w:val="en-US" w:eastAsia="zh-CN"/>
        </w:rPr>
        <w:t>示例：00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lang w:val="en-US" w:eastAsia="zh-CN"/>
        </w:rPr>
        <w:t>—WS·202</w:t>
      </w:r>
      <w:r>
        <w:rPr>
          <w:rFonts w:hint="eastAsia" w:eastAsia="仿宋_GB2312" w:cs="Times New Roman"/>
          <w:color w:val="231F20"/>
          <w:sz w:val="32"/>
          <w:szCs w:val="32"/>
          <w:highlight w:val="none"/>
          <w:lang w:val="en-US" w:eastAsia="zh-CN"/>
        </w:rPr>
        <w:t>3</w:t>
      </w:r>
      <w:r>
        <w:rPr>
          <w:rFonts w:hint="default" w:ascii="Times New Roman" w:hAnsi="Times New Roman" w:eastAsia="仿宋_GB2312" w:cs="Times New Roman"/>
          <w:color w:val="231F20"/>
          <w:sz w:val="32"/>
          <w:szCs w:val="32"/>
          <w:highlight w:val="none"/>
          <w:lang w:eastAsia="zh-CN"/>
        </w:rPr>
        <w:t>—Y—0001</w:t>
      </w:r>
    </w:p>
    <w:p>
      <w:pPr>
        <w:keepNext w:val="0"/>
        <w:keepLines w:val="0"/>
        <w:pageBreakBefore w:val="0"/>
        <w:widowControl/>
        <w:numPr>
          <w:ilvl w:val="0"/>
          <w:numId w:val="0"/>
        </w:numPr>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（二）</w:t>
      </w:r>
      <w:r>
        <w:rPr>
          <w:rFonts w:hint="eastAsia" w:ascii="楷体_GB2312" w:hAnsi="楷体_GB2312" w:eastAsia="楷体_GB2312" w:cs="楷体_GB2312"/>
          <w:color w:val="231F20"/>
          <w:sz w:val="32"/>
          <w:szCs w:val="32"/>
          <w:highlight w:val="none"/>
          <w:lang w:eastAsia="zh-CN"/>
        </w:rPr>
        <w:t>科技档案</w:t>
      </w:r>
    </w:p>
    <w:p>
      <w:pPr>
        <w:keepNext w:val="0"/>
        <w:keepLines w:val="0"/>
        <w:pageBreakBefore w:val="0"/>
        <w:widowControl/>
        <w:numPr>
          <w:ilvl w:val="0"/>
          <w:numId w:val="0"/>
        </w:numPr>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default" w:ascii="Times New Roman" w:hAnsi="Times New Roman" w:eastAsia="仿宋_GB2312" w:cs="Times New Roman"/>
          <w:color w:val="231F20"/>
          <w:sz w:val="32"/>
          <w:szCs w:val="32"/>
          <w:highlight w:val="none"/>
          <w:lang w:eastAsia="zh-CN"/>
        </w:rPr>
        <w:t>科技档案</w:t>
      </w:r>
      <w:r>
        <w:rPr>
          <w:rFonts w:hint="default" w:ascii="Times New Roman" w:hAnsi="Times New Roman" w:eastAsia="仿宋_GB2312" w:cs="Times New Roman"/>
          <w:color w:val="231F20"/>
          <w:sz w:val="32"/>
          <w:szCs w:val="32"/>
          <w:highlight w:val="none"/>
          <w:lang w:val="en-US" w:eastAsia="zh-CN"/>
        </w:rPr>
        <w:t>分为</w:t>
      </w:r>
      <w:r>
        <w:rPr>
          <w:rFonts w:hint="default" w:ascii="Times New Roman" w:hAnsi="Times New Roman" w:eastAsia="仿宋_GB2312" w:cs="Times New Roman"/>
          <w:color w:val="231F20"/>
          <w:sz w:val="32"/>
          <w:szCs w:val="32"/>
          <w:highlight w:val="none"/>
          <w:lang w:val="zh-CN" w:eastAsia="zh-CN"/>
        </w:rPr>
        <w:t>基建</w:t>
      </w:r>
      <w:r>
        <w:rPr>
          <w:rFonts w:hint="default" w:ascii="Times New Roman" w:hAnsi="Times New Roman" w:eastAsia="仿宋_GB2312" w:cs="Times New Roman"/>
          <w:color w:val="231F20"/>
          <w:sz w:val="32"/>
          <w:szCs w:val="32"/>
          <w:highlight w:val="none"/>
          <w:lang w:val="en-US" w:eastAsia="zh-CN"/>
        </w:rPr>
        <w:t>J</w:t>
      </w:r>
      <w:r>
        <w:rPr>
          <w:rFonts w:hint="default" w:ascii="Times New Roman" w:hAnsi="Times New Roman" w:eastAsia="仿宋_GB2312" w:cs="Times New Roman"/>
          <w:color w:val="231F20"/>
          <w:sz w:val="32"/>
          <w:szCs w:val="32"/>
          <w:highlight w:val="none"/>
          <w:lang w:val="zh-CN" w:eastAsia="zh-CN"/>
        </w:rPr>
        <w:t>J</w:t>
      </w:r>
      <w:r>
        <w:rPr>
          <w:rFonts w:hint="default" w:ascii="Times New Roman" w:hAnsi="Times New Roman" w:eastAsia="仿宋_GB2312" w:cs="Times New Roman"/>
          <w:color w:val="231F20"/>
          <w:sz w:val="32"/>
          <w:szCs w:val="32"/>
          <w:highlight w:val="none"/>
          <w:lang w:val="en-US" w:eastAsia="zh-CN"/>
        </w:rPr>
        <w:t>、</w:t>
      </w:r>
      <w:r>
        <w:rPr>
          <w:rFonts w:hint="default" w:ascii="Times New Roman" w:hAnsi="Times New Roman" w:eastAsia="仿宋_GB2312" w:cs="Times New Roman"/>
          <w:color w:val="231F20"/>
          <w:sz w:val="32"/>
          <w:szCs w:val="32"/>
          <w:highlight w:val="none"/>
          <w:lang w:eastAsia="zh-CN"/>
        </w:rPr>
        <w:t>设备SB、科研</w:t>
      </w:r>
      <w:r>
        <w:rPr>
          <w:rFonts w:hint="default" w:ascii="Times New Roman" w:hAnsi="Times New Roman" w:eastAsia="仿宋_GB2312" w:cs="Times New Roman"/>
          <w:color w:val="231F20"/>
          <w:sz w:val="32"/>
          <w:szCs w:val="32"/>
          <w:highlight w:val="none"/>
          <w:lang w:val="en-US" w:eastAsia="zh-CN"/>
        </w:rPr>
        <w:t>KY</w:t>
      </w:r>
      <w:r>
        <w:rPr>
          <w:rFonts w:hint="default" w:ascii="Times New Roman" w:hAnsi="Times New Roman" w:eastAsia="仿宋_GB2312" w:cs="Times New Roman"/>
          <w:color w:val="231F20"/>
          <w:sz w:val="32"/>
          <w:szCs w:val="32"/>
          <w:highlight w:val="none"/>
          <w:lang w:eastAsia="zh-CN"/>
        </w:rPr>
        <w:t>档案三类。</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eastAsia" w:eastAsia="仿宋_GB2312" w:cs="Times New Roman"/>
          <w:color w:val="231F20"/>
          <w:sz w:val="32"/>
          <w:szCs w:val="32"/>
          <w:highlight w:val="none"/>
          <w:lang w:val="en-US" w:eastAsia="zh-CN"/>
        </w:rPr>
        <w:t>1、</w:t>
      </w:r>
      <w:r>
        <w:rPr>
          <w:rFonts w:hint="default" w:ascii="Times New Roman" w:hAnsi="Times New Roman" w:eastAsia="仿宋_GB2312" w:cs="Times New Roman"/>
          <w:color w:val="231F20"/>
          <w:sz w:val="32"/>
          <w:szCs w:val="32"/>
          <w:highlight w:val="none"/>
          <w:lang w:val="zh-CN" w:eastAsia="zh-CN"/>
        </w:rPr>
        <w:t>基建</w:t>
      </w:r>
      <w:r>
        <w:rPr>
          <w:rFonts w:hint="default" w:ascii="Times New Roman" w:hAnsi="Times New Roman" w:eastAsia="仿宋_GB2312" w:cs="Times New Roman"/>
          <w:color w:val="231F20"/>
          <w:sz w:val="32"/>
          <w:szCs w:val="32"/>
          <w:highlight w:val="none"/>
          <w:lang w:eastAsia="zh-CN"/>
        </w:rPr>
        <w:t>档案，</w:t>
      </w:r>
      <w:r>
        <w:rPr>
          <w:rFonts w:hint="default" w:ascii="Times New Roman" w:hAnsi="Times New Roman" w:eastAsia="仿宋_GB2312" w:cs="Times New Roman"/>
          <w:color w:val="231F20"/>
          <w:sz w:val="32"/>
          <w:szCs w:val="32"/>
          <w:highlight w:val="none"/>
          <w:lang w:val="en-US" w:eastAsia="zh-CN"/>
        </w:rPr>
        <w:t>一般以“卷”为单位进行整理，按照项目、保管期限等分类项进行分类。</w:t>
      </w:r>
    </w:p>
    <w:p>
      <w:pPr>
        <w:keepNext w:val="0"/>
        <w:keepLines w:val="0"/>
        <w:pageBreakBefore w:val="0"/>
        <w:tabs>
          <w:tab w:val="left" w:pos="860"/>
        </w:tabs>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en-US" w:eastAsia="zh-CN"/>
        </w:rPr>
        <w:t>档号结构为：全宗号—档案一级门类代码·二级门类代码·项目代号—保管期限代码—卷号—件号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zh-CN" w:eastAsia="zh-CN"/>
        </w:rPr>
        <w:t>示例：</w:t>
      </w:r>
      <w:r>
        <w:rPr>
          <w:rFonts w:hint="default" w:ascii="Times New Roman" w:hAnsi="Times New Roman" w:eastAsia="仿宋_GB2312" w:cs="Times New Roman"/>
          <w:color w:val="231F20"/>
          <w:sz w:val="32"/>
          <w:szCs w:val="32"/>
          <w:highlight w:val="none"/>
          <w:lang w:val="en-US" w:eastAsia="zh-CN"/>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lang w:val="en-US" w:eastAsia="zh-CN"/>
        </w:rPr>
        <w:t>—K</w:t>
      </w:r>
      <w:r>
        <w:rPr>
          <w:rFonts w:hint="default" w:ascii="Times New Roman" w:hAnsi="Times New Roman" w:eastAsia="仿宋_GB2312" w:cs="Times New Roman"/>
          <w:color w:val="231F20"/>
          <w:sz w:val="32"/>
          <w:szCs w:val="32"/>
          <w:highlight w:val="none"/>
          <w:lang w:val="zh-CN" w:eastAsia="zh-CN"/>
        </w:rPr>
        <w:t>J</w:t>
      </w:r>
      <w:r>
        <w:rPr>
          <w:rFonts w:hint="default" w:ascii="Times New Roman" w:hAnsi="Times New Roman" w:eastAsia="仿宋_GB2312" w:cs="Times New Roman"/>
          <w:color w:val="231F20"/>
          <w:sz w:val="32"/>
          <w:szCs w:val="32"/>
          <w:highlight w:val="none"/>
          <w:lang w:val="en-US" w:eastAsia="zh-CN"/>
        </w:rPr>
        <w:t>·</w:t>
      </w:r>
      <w:r>
        <w:rPr>
          <w:rFonts w:hint="default" w:ascii="Times New Roman" w:hAnsi="Times New Roman" w:eastAsia="仿宋_GB2312" w:cs="Times New Roman"/>
          <w:color w:val="231F20"/>
          <w:sz w:val="32"/>
          <w:szCs w:val="32"/>
          <w:highlight w:val="none"/>
          <w:lang w:eastAsia="zh-CN"/>
        </w:rPr>
        <w:t>JJ</w:t>
      </w:r>
      <w:r>
        <w:rPr>
          <w:rFonts w:hint="default" w:ascii="Times New Roman" w:hAnsi="Times New Roman" w:eastAsia="仿宋_GB2312" w:cs="Times New Roman"/>
          <w:color w:val="231F20"/>
          <w:sz w:val="32"/>
          <w:szCs w:val="32"/>
          <w:highlight w:val="none"/>
          <w:lang w:val="en-US" w:eastAsia="zh-CN"/>
        </w:rPr>
        <w:t>·0001—Y—001—0001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eastAsia="仿宋_GB2312" w:cs="Times New Roman"/>
          <w:color w:val="231F20"/>
          <w:sz w:val="32"/>
          <w:szCs w:val="32"/>
          <w:highlight w:val="none"/>
          <w:lang w:val="en-US" w:eastAsia="zh-CN"/>
        </w:rPr>
        <w:t>2、</w:t>
      </w:r>
      <w:r>
        <w:rPr>
          <w:rFonts w:hint="default" w:ascii="Times New Roman" w:hAnsi="Times New Roman" w:eastAsia="仿宋_GB2312" w:cs="Times New Roman"/>
          <w:color w:val="231F20"/>
          <w:sz w:val="32"/>
          <w:szCs w:val="32"/>
          <w:highlight w:val="none"/>
          <w:lang w:val="zh-CN" w:eastAsia="zh-CN"/>
        </w:rPr>
        <w:t>设备</w:t>
      </w:r>
      <w:r>
        <w:rPr>
          <w:rFonts w:hint="default" w:ascii="Times New Roman" w:hAnsi="Times New Roman" w:eastAsia="仿宋_GB2312" w:cs="Times New Roman"/>
          <w:color w:val="231F20"/>
          <w:sz w:val="32"/>
          <w:szCs w:val="32"/>
          <w:highlight w:val="none"/>
          <w:lang w:eastAsia="zh-CN"/>
        </w:rPr>
        <w:t>档案，</w:t>
      </w:r>
      <w:r>
        <w:rPr>
          <w:rFonts w:hint="default" w:ascii="Times New Roman" w:hAnsi="Times New Roman" w:eastAsia="仿宋_GB2312" w:cs="Times New Roman"/>
          <w:color w:val="231F20"/>
          <w:sz w:val="32"/>
          <w:szCs w:val="32"/>
          <w:highlight w:val="none"/>
          <w:lang w:val="en-US" w:eastAsia="zh-CN"/>
        </w:rPr>
        <w:t>一般以“</w:t>
      </w:r>
      <w:r>
        <w:rPr>
          <w:rFonts w:hint="default" w:ascii="Times New Roman" w:hAnsi="Times New Roman" w:eastAsia="仿宋_GB2312" w:cs="Times New Roman"/>
          <w:color w:val="231F20"/>
          <w:sz w:val="32"/>
          <w:szCs w:val="32"/>
          <w:highlight w:val="none"/>
          <w:lang w:eastAsia="zh-CN"/>
        </w:rPr>
        <w:t>件</w:t>
      </w:r>
      <w:r>
        <w:rPr>
          <w:rFonts w:hint="default" w:ascii="Times New Roman" w:hAnsi="Times New Roman" w:eastAsia="仿宋_GB2312" w:cs="Times New Roman"/>
          <w:color w:val="231F20"/>
          <w:sz w:val="32"/>
          <w:szCs w:val="32"/>
          <w:highlight w:val="none"/>
          <w:lang w:val="en-US" w:eastAsia="zh-CN"/>
        </w:rPr>
        <w:t>”为单位进行整理，按照年度、保管期限等分类项进行分类</w:t>
      </w:r>
      <w:r>
        <w:rPr>
          <w:rFonts w:hint="default" w:ascii="Times New Roman" w:hAnsi="Times New Roman" w:eastAsia="仿宋_GB2312" w:cs="Times New Roman"/>
          <w:color w:val="231F20"/>
          <w:sz w:val="32"/>
          <w:szCs w:val="32"/>
          <w:highlight w:val="none"/>
          <w:lang w:eastAsia="zh-CN"/>
        </w:rPr>
        <w:t>。</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en-US" w:eastAsia="zh-CN"/>
        </w:rPr>
        <w:t>档号结构为：全宗号—档案一级门类代码·二级门类代码·年度—保管期限代码—件号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zh-CN" w:eastAsia="zh-CN"/>
        </w:rPr>
        <w:t>示例：</w:t>
      </w:r>
      <w:r>
        <w:rPr>
          <w:rFonts w:hint="default" w:ascii="Times New Roman" w:hAnsi="Times New Roman" w:eastAsia="仿宋_GB2312" w:cs="Times New Roman"/>
          <w:color w:val="231F20"/>
          <w:sz w:val="32"/>
          <w:szCs w:val="32"/>
          <w:highlight w:val="none"/>
          <w:lang w:val="en-US" w:eastAsia="zh-CN"/>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lang w:val="en-US" w:eastAsia="zh-CN"/>
        </w:rPr>
        <w:t>—K</w:t>
      </w:r>
      <w:r>
        <w:rPr>
          <w:rFonts w:hint="default" w:ascii="Times New Roman" w:hAnsi="Times New Roman" w:eastAsia="仿宋_GB2312" w:cs="Times New Roman"/>
          <w:color w:val="231F20"/>
          <w:sz w:val="32"/>
          <w:szCs w:val="32"/>
          <w:highlight w:val="none"/>
          <w:lang w:val="zh-CN" w:eastAsia="zh-CN"/>
        </w:rPr>
        <w:t>J</w:t>
      </w:r>
      <w:r>
        <w:rPr>
          <w:rFonts w:hint="default" w:ascii="Times New Roman" w:hAnsi="Times New Roman" w:eastAsia="仿宋_GB2312" w:cs="Times New Roman"/>
          <w:color w:val="231F20"/>
          <w:sz w:val="32"/>
          <w:szCs w:val="32"/>
          <w:highlight w:val="none"/>
          <w:lang w:val="en-US" w:eastAsia="zh-CN"/>
        </w:rPr>
        <w:t>·S</w:t>
      </w:r>
      <w:r>
        <w:rPr>
          <w:rFonts w:hint="default" w:ascii="Times New Roman" w:hAnsi="Times New Roman" w:eastAsia="仿宋_GB2312" w:cs="Times New Roman"/>
          <w:color w:val="231F20"/>
          <w:sz w:val="32"/>
          <w:szCs w:val="32"/>
          <w:highlight w:val="none"/>
          <w:lang w:val="zh-CN" w:eastAsia="zh-CN"/>
        </w:rPr>
        <w:t>B</w:t>
      </w:r>
      <w:r>
        <w:rPr>
          <w:rFonts w:hint="default" w:ascii="Times New Roman" w:hAnsi="Times New Roman" w:eastAsia="仿宋_GB2312" w:cs="Times New Roman"/>
          <w:color w:val="231F20"/>
          <w:sz w:val="32"/>
          <w:szCs w:val="32"/>
          <w:highlight w:val="none"/>
          <w:lang w:val="en-US" w:eastAsia="zh-CN"/>
        </w:rPr>
        <w:t>·202</w:t>
      </w:r>
      <w:r>
        <w:rPr>
          <w:rFonts w:hint="eastAsia" w:eastAsia="仿宋_GB2312" w:cs="Times New Roman"/>
          <w:color w:val="231F20"/>
          <w:sz w:val="32"/>
          <w:szCs w:val="32"/>
          <w:highlight w:val="none"/>
          <w:lang w:val="en-US" w:eastAsia="zh-CN"/>
        </w:rPr>
        <w:t>3</w:t>
      </w:r>
      <w:r>
        <w:rPr>
          <w:rFonts w:hint="default" w:ascii="Times New Roman" w:hAnsi="Times New Roman" w:eastAsia="仿宋_GB2312" w:cs="Times New Roman"/>
          <w:color w:val="231F20"/>
          <w:sz w:val="32"/>
          <w:szCs w:val="32"/>
          <w:highlight w:val="none"/>
          <w:lang w:val="en-US" w:eastAsia="zh-CN"/>
        </w:rPr>
        <w:t>—Y—0001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eastAsia="仿宋_GB2312" w:cs="Times New Roman"/>
          <w:color w:val="231F20"/>
          <w:sz w:val="32"/>
          <w:szCs w:val="32"/>
          <w:highlight w:val="none"/>
          <w:lang w:val="en-US" w:eastAsia="zh-CN"/>
        </w:rPr>
        <w:t>3、</w:t>
      </w:r>
      <w:r>
        <w:rPr>
          <w:rFonts w:hint="default" w:ascii="Times New Roman" w:hAnsi="Times New Roman" w:eastAsia="仿宋_GB2312" w:cs="Times New Roman"/>
          <w:color w:val="231F20"/>
          <w:sz w:val="32"/>
          <w:szCs w:val="32"/>
          <w:highlight w:val="none"/>
          <w:lang w:eastAsia="zh-CN"/>
        </w:rPr>
        <w:t>科研档案，一般以“件”为单位进行整理，按照课题、保管期限等分类项进行分类。</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en-US" w:eastAsia="zh-CN"/>
        </w:rPr>
        <w:t>档号结构为：全宗号—档案一级门类代码·二级门类代码·课题代号—保管期限代码—件号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zh-CN" w:eastAsia="zh-CN"/>
        </w:rPr>
        <w:t>示例：</w:t>
      </w:r>
      <w:r>
        <w:rPr>
          <w:rFonts w:hint="default" w:ascii="Times New Roman" w:hAnsi="Times New Roman" w:eastAsia="仿宋_GB2312" w:cs="Times New Roman"/>
          <w:color w:val="231F20"/>
          <w:sz w:val="32"/>
          <w:szCs w:val="32"/>
          <w:highlight w:val="none"/>
          <w:lang w:val="en-US" w:eastAsia="zh-CN"/>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lang w:val="en-US" w:eastAsia="zh-CN"/>
        </w:rPr>
        <w:t>—K</w:t>
      </w:r>
      <w:r>
        <w:rPr>
          <w:rFonts w:hint="default" w:ascii="Times New Roman" w:hAnsi="Times New Roman" w:eastAsia="仿宋_GB2312" w:cs="Times New Roman"/>
          <w:color w:val="231F20"/>
          <w:sz w:val="32"/>
          <w:szCs w:val="32"/>
          <w:highlight w:val="none"/>
          <w:lang w:val="zh-CN" w:eastAsia="zh-CN"/>
        </w:rPr>
        <w:t>J</w:t>
      </w:r>
      <w:r>
        <w:rPr>
          <w:rFonts w:hint="default" w:ascii="Times New Roman" w:hAnsi="Times New Roman" w:eastAsia="仿宋_GB2312" w:cs="Times New Roman"/>
          <w:color w:val="231F20"/>
          <w:sz w:val="32"/>
          <w:szCs w:val="32"/>
          <w:highlight w:val="none"/>
          <w:lang w:val="en-US" w:eastAsia="zh-CN"/>
        </w:rPr>
        <w:t>·KY·0001—Y—0001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color w:val="231F20"/>
          <w:sz w:val="32"/>
          <w:szCs w:val="32"/>
          <w:highlight w:val="none"/>
          <w:lang w:eastAsia="zh-CN"/>
        </w:rPr>
      </w:pPr>
      <w:r>
        <w:rPr>
          <w:rFonts w:hint="eastAsia" w:ascii="楷体_GB2312" w:hAnsi="楷体_GB2312" w:eastAsia="楷体_GB2312" w:cs="楷体_GB2312"/>
          <w:color w:val="231F20"/>
          <w:sz w:val="32"/>
          <w:szCs w:val="32"/>
          <w:highlight w:val="none"/>
          <w:lang w:eastAsia="zh-CN"/>
        </w:rPr>
        <w:t>（三）会计档案</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231F20"/>
          <w:sz w:val="32"/>
          <w:szCs w:val="32"/>
          <w:highlight w:val="none"/>
          <w:lang w:eastAsia="zh-CN"/>
        </w:rPr>
        <w:t>一般以“卷”为单位进行整理，一月、一季的会计报告分别为一卷，一年的年度会计报告为一卷。按照类别、年度、保管期限等分类项进行分类，类别分为会计凭证、会计账簿、</w:t>
      </w:r>
      <w:r>
        <w:rPr>
          <w:rFonts w:hint="default" w:ascii="Times New Roman" w:hAnsi="Times New Roman" w:eastAsia="仿宋_GB2312" w:cs="Times New Roman"/>
          <w:color w:val="231F20"/>
          <w:spacing w:val="-11"/>
          <w:sz w:val="32"/>
          <w:szCs w:val="32"/>
          <w:highlight w:val="none"/>
          <w:lang w:eastAsia="zh-CN"/>
        </w:rPr>
        <w:t>会计报告、其他会计资料四类，分别标识为KU</w:t>
      </w:r>
      <w:r>
        <w:rPr>
          <w:rFonts w:hint="default" w:ascii="Times New Roman" w:hAnsi="Times New Roman" w:eastAsia="仿宋_GB2312" w:cs="Times New Roman"/>
          <w:color w:val="231F20"/>
          <w:spacing w:val="-11"/>
          <w:kern w:val="0"/>
          <w:sz w:val="32"/>
          <w:szCs w:val="32"/>
          <w:highlight w:val="none"/>
          <w:lang w:bidi="ar"/>
        </w:rPr>
        <w:t>·</w:t>
      </w:r>
      <w:r>
        <w:rPr>
          <w:rFonts w:hint="default" w:ascii="Times New Roman" w:hAnsi="Times New Roman" w:eastAsia="仿宋_GB2312" w:cs="Times New Roman"/>
          <w:color w:val="231F20"/>
          <w:spacing w:val="-11"/>
          <w:kern w:val="0"/>
          <w:sz w:val="32"/>
          <w:szCs w:val="32"/>
          <w:highlight w:val="none"/>
          <w:lang w:val="en-US" w:eastAsia="zh-CN" w:bidi="ar"/>
        </w:rPr>
        <w:t xml:space="preserve"> </w:t>
      </w:r>
      <w:r>
        <w:rPr>
          <w:rFonts w:hint="default" w:ascii="Times New Roman" w:hAnsi="Times New Roman" w:eastAsia="仿宋_GB2312" w:cs="Times New Roman"/>
          <w:color w:val="231F20"/>
          <w:spacing w:val="-11"/>
          <w:sz w:val="32"/>
          <w:szCs w:val="32"/>
          <w:highlight w:val="none"/>
          <w:lang w:eastAsia="zh-CN"/>
        </w:rPr>
        <w:t>01、KU</w:t>
      </w:r>
      <w:r>
        <w:rPr>
          <w:rFonts w:hint="default" w:ascii="Times New Roman" w:hAnsi="Times New Roman" w:eastAsia="仿宋_GB2312" w:cs="Times New Roman"/>
          <w:color w:val="231F20"/>
          <w:spacing w:val="-11"/>
          <w:kern w:val="0"/>
          <w:sz w:val="32"/>
          <w:szCs w:val="32"/>
          <w:highlight w:val="none"/>
          <w:lang w:val="en-US" w:eastAsia="zh-CN" w:bidi="ar"/>
        </w:rPr>
        <w:t>·</w:t>
      </w:r>
      <w:r>
        <w:rPr>
          <w:rFonts w:hint="default" w:ascii="Times New Roman" w:hAnsi="Times New Roman" w:eastAsia="仿宋_GB2312" w:cs="Times New Roman"/>
          <w:color w:val="231F20"/>
          <w:spacing w:val="-11"/>
          <w:sz w:val="32"/>
          <w:szCs w:val="32"/>
          <w:highlight w:val="none"/>
          <w:lang w:eastAsia="zh-CN"/>
        </w:rPr>
        <w:t>02、</w:t>
      </w:r>
      <w:r>
        <w:rPr>
          <w:rFonts w:hint="default" w:ascii="Times New Roman" w:hAnsi="Times New Roman" w:eastAsia="仿宋_GB2312" w:cs="Times New Roman"/>
          <w:color w:val="231F20"/>
          <w:sz w:val="32"/>
          <w:szCs w:val="32"/>
          <w:highlight w:val="none"/>
          <w:lang w:eastAsia="zh-CN"/>
        </w:rPr>
        <w:t>KU</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03、KU</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04。</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231F20"/>
          <w:sz w:val="32"/>
          <w:szCs w:val="32"/>
          <w:highlight w:val="none"/>
          <w:lang w:eastAsia="zh-CN"/>
        </w:rPr>
        <w:t>档号结构为：全宗号—档案门类代码</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类别代码</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年度—保管期限代码—案卷号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rPr>
      </w:pPr>
      <w:r>
        <w:rPr>
          <w:rFonts w:hint="default" w:ascii="Times New Roman" w:hAnsi="Times New Roman" w:eastAsia="仿宋_GB2312" w:cs="Times New Roman"/>
          <w:color w:val="231F20"/>
          <w:sz w:val="32"/>
          <w:szCs w:val="32"/>
          <w:highlight w:val="none"/>
        </w:rPr>
        <w:t>示例：00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rPr>
        <w:t>—KU</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rPr>
        <w:t>01</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202</w:t>
      </w:r>
      <w:r>
        <w:rPr>
          <w:rFonts w:hint="eastAsia" w:eastAsia="仿宋_GB2312" w:cs="Times New Roman"/>
          <w:color w:val="231F20"/>
          <w:sz w:val="32"/>
          <w:szCs w:val="32"/>
          <w:highlight w:val="none"/>
          <w:lang w:val="en-US" w:eastAsia="zh-CN"/>
        </w:rPr>
        <w:t>3</w:t>
      </w:r>
      <w:r>
        <w:rPr>
          <w:rFonts w:hint="default" w:ascii="Times New Roman" w:hAnsi="Times New Roman" w:eastAsia="仿宋_GB2312" w:cs="Times New Roman"/>
          <w:color w:val="231F20"/>
          <w:sz w:val="32"/>
          <w:szCs w:val="32"/>
          <w:highlight w:val="none"/>
        </w:rPr>
        <w:t>—D30—001</w:t>
      </w:r>
    </w:p>
    <w:p>
      <w:pPr>
        <w:keepNext w:val="0"/>
        <w:keepLines w:val="0"/>
        <w:pageBreakBefore w:val="0"/>
        <w:widowControl/>
        <w:kinsoku/>
        <w:wordWrap/>
        <w:overflowPunct/>
        <w:topLinePunct w:val="0"/>
        <w:bidi w:val="0"/>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231F20"/>
          <w:sz w:val="32"/>
          <w:szCs w:val="32"/>
          <w:lang w:eastAsia="zh-CN"/>
        </w:rPr>
        <w:t>（四）专业档案</w:t>
      </w:r>
    </w:p>
    <w:p>
      <w:pPr>
        <w:keepNext w:val="0"/>
        <w:keepLines w:val="0"/>
        <w:pageBreakBefore w:val="0"/>
        <w:widowControl/>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231F20"/>
          <w:sz w:val="32"/>
          <w:szCs w:val="32"/>
          <w:lang w:eastAsia="zh-CN"/>
        </w:rPr>
      </w:pPr>
      <w:r>
        <w:rPr>
          <w:rFonts w:hint="default" w:ascii="Times New Roman" w:hAnsi="Times New Roman" w:eastAsia="仿宋_GB2312" w:cs="Times New Roman"/>
          <w:color w:val="231F20"/>
          <w:sz w:val="32"/>
          <w:szCs w:val="32"/>
          <w:lang w:eastAsia="zh-CN"/>
        </w:rPr>
        <w:t>一般以“卷”为单位进行整理，按照</w:t>
      </w:r>
      <w:r>
        <w:rPr>
          <w:rFonts w:hint="default" w:ascii="Times New Roman" w:hAnsi="Times New Roman" w:eastAsia="仿宋_GB2312" w:cs="Times New Roman"/>
          <w:color w:val="231F20"/>
          <w:sz w:val="32"/>
          <w:szCs w:val="32"/>
          <w:highlight w:val="none"/>
          <w:lang w:eastAsia="zh-CN"/>
        </w:rPr>
        <w:t>专业门类</w:t>
      </w:r>
      <w:r>
        <w:rPr>
          <w:rFonts w:hint="default" w:ascii="Times New Roman" w:hAnsi="Times New Roman" w:eastAsia="仿宋_GB2312" w:cs="Times New Roman"/>
          <w:color w:val="231F20"/>
          <w:sz w:val="32"/>
          <w:szCs w:val="32"/>
          <w:lang w:eastAsia="zh-CN"/>
        </w:rPr>
        <w:t>、年度、保管期限等分类项进行分类。</w:t>
      </w:r>
    </w:p>
    <w:p>
      <w:pPr>
        <w:keepNext w:val="0"/>
        <w:keepLines w:val="0"/>
        <w:pageBreakBefore w:val="0"/>
        <w:widowControl/>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231F20"/>
          <w:sz w:val="32"/>
          <w:szCs w:val="32"/>
          <w:lang w:eastAsia="zh-CN"/>
        </w:rPr>
        <w:t>档号结构为：全宗号—档案一级门类代码</w:t>
      </w:r>
      <w:r>
        <w:rPr>
          <w:rFonts w:hint="default" w:ascii="Times New Roman" w:hAnsi="Times New Roman" w:eastAsia="仿宋" w:cs="Times New Roman"/>
          <w:color w:val="231F20"/>
          <w:kern w:val="0"/>
          <w:sz w:val="32"/>
          <w:szCs w:val="32"/>
          <w:lang w:bidi="ar"/>
        </w:rPr>
        <w:t>·</w:t>
      </w:r>
      <w:r>
        <w:rPr>
          <w:rFonts w:hint="default" w:ascii="Times New Roman" w:hAnsi="Times New Roman" w:eastAsia="仿宋_GB2312" w:cs="Times New Roman"/>
          <w:color w:val="231F20"/>
          <w:sz w:val="32"/>
          <w:szCs w:val="32"/>
          <w:lang w:eastAsia="zh-CN"/>
        </w:rPr>
        <w:t>二级门类代码</w:t>
      </w:r>
      <w:r>
        <w:rPr>
          <w:rFonts w:hint="default" w:ascii="Times New Roman" w:hAnsi="Times New Roman" w:eastAsia="仿宋" w:cs="Times New Roman"/>
          <w:color w:val="231F20"/>
          <w:kern w:val="0"/>
          <w:sz w:val="32"/>
          <w:szCs w:val="32"/>
          <w:lang w:bidi="ar"/>
        </w:rPr>
        <w:t>·</w:t>
      </w:r>
      <w:r>
        <w:rPr>
          <w:rFonts w:hint="default" w:ascii="Times New Roman" w:hAnsi="Times New Roman" w:eastAsia="仿宋_GB2312" w:cs="Times New Roman"/>
          <w:color w:val="231F20"/>
          <w:sz w:val="32"/>
          <w:szCs w:val="32"/>
          <w:lang w:eastAsia="zh-CN"/>
        </w:rPr>
        <w:t>年度—保管期限代码—案卷号—</w:t>
      </w:r>
      <w:r>
        <w:rPr>
          <w:rFonts w:hint="default" w:ascii="Times New Roman" w:hAnsi="Times New Roman" w:eastAsia="仿宋_GB2312" w:cs="Times New Roman"/>
          <w:color w:val="231F20"/>
          <w:sz w:val="32"/>
          <w:szCs w:val="32"/>
          <w:highlight w:val="none"/>
          <w:lang w:eastAsia="zh-CN"/>
        </w:rPr>
        <w:t>件号</w:t>
      </w:r>
    </w:p>
    <w:p>
      <w:pPr>
        <w:keepNext w:val="0"/>
        <w:keepLines w:val="0"/>
        <w:pageBreakBefore w:val="0"/>
        <w:widowControl/>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231F20"/>
          <w:sz w:val="32"/>
          <w:szCs w:val="32"/>
          <w:highlight w:val="cyan"/>
          <w:lang w:eastAsia="zh-CN"/>
        </w:rPr>
      </w:pPr>
      <w:r>
        <w:rPr>
          <w:rFonts w:hint="default" w:ascii="Times New Roman" w:hAnsi="Times New Roman" w:eastAsia="仿宋_GB2312" w:cs="Times New Roman"/>
          <w:color w:val="231F20"/>
          <w:sz w:val="32"/>
          <w:szCs w:val="32"/>
          <w:highlight w:val="none"/>
        </w:rPr>
        <w:t>示例：00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rPr>
        <w:t>—ZY</w:t>
      </w:r>
      <w:r>
        <w:rPr>
          <w:rFonts w:hint="default" w:ascii="Times New Roman" w:hAnsi="Times New Roman" w:eastAsia="仿宋"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rPr>
        <w:t>AA</w:t>
      </w:r>
      <w:r>
        <w:rPr>
          <w:rFonts w:hint="default" w:ascii="Times New Roman" w:hAnsi="Times New Roman" w:eastAsia="仿宋"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rPr>
        <w:t>202</w:t>
      </w:r>
      <w:r>
        <w:rPr>
          <w:rFonts w:hint="eastAsia" w:eastAsia="仿宋_GB2312" w:cs="Times New Roman"/>
          <w:color w:val="231F20"/>
          <w:sz w:val="32"/>
          <w:szCs w:val="32"/>
          <w:highlight w:val="none"/>
          <w:lang w:val="en-US" w:eastAsia="zh-CN"/>
        </w:rPr>
        <w:t>3</w:t>
      </w:r>
      <w:r>
        <w:rPr>
          <w:rFonts w:hint="default" w:ascii="Times New Roman" w:hAnsi="Times New Roman" w:eastAsia="仿宋_GB2312" w:cs="Times New Roman"/>
          <w:color w:val="231F20"/>
          <w:sz w:val="32"/>
          <w:szCs w:val="32"/>
          <w:highlight w:val="none"/>
        </w:rPr>
        <w:t>—Y—001—00</w:t>
      </w:r>
      <w:r>
        <w:rPr>
          <w:rFonts w:hint="default" w:ascii="Times New Roman" w:hAnsi="Times New Roman" w:eastAsia="仿宋_GB2312" w:cs="Times New Roman"/>
          <w:color w:val="231F20"/>
          <w:sz w:val="32"/>
          <w:szCs w:val="32"/>
          <w:highlight w:val="none"/>
          <w:lang w:val="en-US" w:eastAsia="zh-CN"/>
        </w:rPr>
        <w:t>0</w:t>
      </w:r>
      <w:r>
        <w:rPr>
          <w:rFonts w:hint="default" w:ascii="Times New Roman" w:hAnsi="Times New Roman" w:eastAsia="仿宋_GB2312" w:cs="Times New Roman"/>
          <w:color w:val="231F20"/>
          <w:sz w:val="32"/>
          <w:szCs w:val="32"/>
          <w:highlight w:val="none"/>
        </w:rPr>
        <w:t>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（五）</w:t>
      </w:r>
      <w:r>
        <w:rPr>
          <w:rFonts w:hint="default" w:ascii="楷体_GB2312" w:hAnsi="楷体_GB2312" w:eastAsia="楷体_GB2312" w:cs="楷体_GB2312"/>
          <w:color w:val="231F20"/>
          <w:sz w:val="32"/>
          <w:szCs w:val="32"/>
          <w:highlight w:val="none"/>
          <w:lang w:val="en-US" w:eastAsia="zh-CN"/>
        </w:rPr>
        <w:t>照片档案</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default" w:ascii="Times New Roman" w:hAnsi="Times New Roman" w:eastAsia="仿宋_GB2312" w:cs="Times New Roman"/>
          <w:color w:val="231F20"/>
          <w:sz w:val="32"/>
          <w:szCs w:val="32"/>
          <w:highlight w:val="none"/>
          <w:lang w:val="en-US" w:eastAsia="zh-CN"/>
        </w:rPr>
        <w:t xml:space="preserve">  </w:t>
      </w:r>
      <w:r>
        <w:rPr>
          <w:rFonts w:hint="default" w:ascii="Times New Roman" w:hAnsi="Times New Roman" w:eastAsia="仿宋_GB2312" w:cs="Times New Roman"/>
          <w:color w:val="231F20"/>
          <w:sz w:val="32"/>
          <w:szCs w:val="32"/>
          <w:highlight w:val="none"/>
          <w:lang w:eastAsia="zh-CN"/>
        </w:rPr>
        <w:t>照片档案分为纸质照片和数码照片两类。</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eastAsia="仿宋_GB2312" w:cs="Times New Roman"/>
          <w:color w:val="231F20"/>
          <w:sz w:val="32"/>
          <w:szCs w:val="32"/>
          <w:highlight w:val="none"/>
          <w:lang w:val="en-US" w:eastAsia="zh-CN"/>
        </w:rPr>
        <w:t>1、</w:t>
      </w:r>
      <w:r>
        <w:rPr>
          <w:rFonts w:hint="default" w:ascii="Times New Roman" w:hAnsi="Times New Roman" w:eastAsia="仿宋_GB2312" w:cs="Times New Roman"/>
          <w:color w:val="231F20"/>
          <w:sz w:val="32"/>
          <w:szCs w:val="32"/>
          <w:highlight w:val="none"/>
          <w:lang w:eastAsia="zh-CN"/>
        </w:rPr>
        <w:t>纸质照片，一般以“卷”为单位进行整理，按照保管期限进行分类。</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档号结构为：全</w:t>
      </w:r>
      <w:r>
        <w:rPr>
          <w:rFonts w:hint="default" w:ascii="Times New Roman" w:hAnsi="Times New Roman" w:eastAsia="仿宋_GB2312" w:cs="Times New Roman"/>
          <w:color w:val="231F20"/>
          <w:sz w:val="32"/>
          <w:szCs w:val="32"/>
          <w:highlight w:val="none"/>
          <w:lang w:val="en-US" w:eastAsia="zh-CN"/>
        </w:rPr>
        <w:t>宗号—档案门类代码—保管期限代码—</w:t>
      </w:r>
      <w:r>
        <w:rPr>
          <w:rFonts w:hint="default" w:ascii="Times New Roman" w:hAnsi="Times New Roman" w:eastAsia="仿宋_GB2312" w:cs="Times New Roman"/>
          <w:color w:val="231F20"/>
          <w:sz w:val="32"/>
          <w:szCs w:val="32"/>
          <w:highlight w:val="none"/>
          <w:lang w:eastAsia="zh-CN"/>
        </w:rPr>
        <w:t>案卷号</w:t>
      </w:r>
      <w:r>
        <w:rPr>
          <w:rFonts w:hint="default" w:ascii="Times New Roman" w:hAnsi="Times New Roman" w:eastAsia="仿宋_GB2312" w:cs="Times New Roman"/>
          <w:color w:val="231F20"/>
          <w:sz w:val="32"/>
          <w:szCs w:val="32"/>
          <w:highlight w:val="none"/>
          <w:lang w:val="en-US" w:eastAsia="zh-CN"/>
        </w:rPr>
        <w:t>—件号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default" w:ascii="Times New Roman" w:hAnsi="Times New Roman" w:eastAsia="仿宋_GB2312" w:cs="Times New Roman"/>
          <w:color w:val="231F20"/>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lang w:val="en-US" w:eastAsia="zh-CN"/>
        </w:rPr>
        <w:t>—ZP—Y—001—0001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val="en-US" w:eastAsia="zh-CN"/>
        </w:rPr>
      </w:pPr>
      <w:r>
        <w:rPr>
          <w:rFonts w:hint="eastAsia" w:eastAsia="仿宋_GB2312" w:cs="Times New Roman"/>
          <w:color w:val="231F20"/>
          <w:sz w:val="32"/>
          <w:szCs w:val="32"/>
          <w:highlight w:val="none"/>
          <w:lang w:val="en-US" w:eastAsia="zh-CN"/>
        </w:rPr>
        <w:t>2、</w:t>
      </w:r>
      <w:r>
        <w:rPr>
          <w:rFonts w:hint="default" w:ascii="Times New Roman" w:hAnsi="Times New Roman" w:eastAsia="仿宋_GB2312" w:cs="Times New Roman"/>
          <w:color w:val="231F20"/>
          <w:sz w:val="32"/>
          <w:szCs w:val="32"/>
          <w:highlight w:val="none"/>
          <w:lang w:eastAsia="zh-CN"/>
        </w:rPr>
        <w:t>数码照片，</w:t>
      </w:r>
      <w:r>
        <w:rPr>
          <w:rFonts w:hint="default" w:ascii="Times New Roman" w:hAnsi="Times New Roman" w:eastAsia="仿宋_GB2312" w:cs="Times New Roman"/>
          <w:color w:val="231F20"/>
          <w:sz w:val="32"/>
          <w:szCs w:val="32"/>
          <w:highlight w:val="none"/>
          <w:lang w:val="en-US" w:eastAsia="zh-CN"/>
        </w:rPr>
        <w:t>一般以“件”为单位进行整理，</w:t>
      </w:r>
      <w:r>
        <w:rPr>
          <w:rFonts w:hint="default" w:ascii="Times New Roman" w:hAnsi="Times New Roman" w:eastAsia="仿宋_GB2312" w:cs="Times New Roman"/>
          <w:color w:val="231F20"/>
          <w:sz w:val="32"/>
          <w:szCs w:val="32"/>
          <w:highlight w:val="none"/>
          <w:lang w:eastAsia="zh-CN"/>
        </w:rPr>
        <w:t>按照年度、保管期限、问题进行分类。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档号结构为：全宗号—档案门类代码·年度—保管期限代码—问题代码—件号</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b w:val="0"/>
          <w:bCs/>
          <w:sz w:val="32"/>
          <w:szCs w:val="32"/>
          <w:highlight w:val="none"/>
          <w:lang w:val="en-US" w:eastAsia="zh-CN"/>
        </w:rPr>
        <w:t>—ZP·202</w:t>
      </w:r>
      <w:r>
        <w:rPr>
          <w:rFonts w:hint="eastAsia"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（六）</w:t>
      </w:r>
      <w:r>
        <w:rPr>
          <w:rFonts w:hint="default" w:ascii="楷体_GB2312" w:hAnsi="楷体_GB2312" w:eastAsia="楷体_GB2312" w:cs="楷体_GB2312"/>
          <w:color w:val="231F20"/>
          <w:sz w:val="32"/>
          <w:szCs w:val="32"/>
          <w:highlight w:val="none"/>
          <w:lang w:val="en-US" w:eastAsia="zh-CN"/>
        </w:rPr>
        <w:t>录音档案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一般以“件”为单位进行整理，按照年度、保管期限、问题等分类项进行分类。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档号结构为：全宗号—档案门类代码·年度—保管期限代码—问题代码—件号</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b w:val="0"/>
          <w:bCs/>
          <w:sz w:val="32"/>
          <w:szCs w:val="32"/>
          <w:highlight w:val="none"/>
          <w:lang w:val="en-US" w:eastAsia="zh-CN"/>
        </w:rPr>
        <w:t>—LY·202</w:t>
      </w:r>
      <w:r>
        <w:rPr>
          <w:rFonts w:hint="eastAsia"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（七）</w:t>
      </w:r>
      <w:r>
        <w:rPr>
          <w:rFonts w:hint="default" w:ascii="楷体_GB2312" w:hAnsi="楷体_GB2312" w:eastAsia="楷体_GB2312" w:cs="楷体_GB2312"/>
          <w:color w:val="231F20"/>
          <w:sz w:val="32"/>
          <w:szCs w:val="32"/>
          <w:highlight w:val="none"/>
          <w:lang w:val="en-US" w:eastAsia="zh-CN"/>
        </w:rPr>
        <w:t>录像档案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一般以“件”为单位进行整理，按照年度、保管期限、问题等分类项进行分类。</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档号结构为：全宗号—档案门类代码·年度—保管期限代码—问题代码—件号</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b w:val="0"/>
          <w:bCs/>
          <w:sz w:val="32"/>
          <w:szCs w:val="32"/>
          <w:highlight w:val="none"/>
          <w:lang w:val="en-US" w:eastAsia="zh-CN"/>
        </w:rPr>
        <w:t>—LX·202</w:t>
      </w:r>
      <w:r>
        <w:rPr>
          <w:rFonts w:hint="eastAsia"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（八）</w:t>
      </w:r>
      <w:r>
        <w:rPr>
          <w:rFonts w:hint="default" w:ascii="楷体_GB2312" w:hAnsi="楷体_GB2312" w:eastAsia="楷体_GB2312" w:cs="楷体_GB2312"/>
          <w:color w:val="231F20"/>
          <w:sz w:val="32"/>
          <w:szCs w:val="32"/>
          <w:highlight w:val="none"/>
          <w:lang w:val="en-US" w:eastAsia="zh-CN"/>
        </w:rPr>
        <w:t>业务数据</w:t>
      </w:r>
      <w:r>
        <w:rPr>
          <w:rFonts w:hint="default" w:ascii="楷体_GB2312" w:hAnsi="楷体_GB2312" w:eastAsia="楷体_GB2312" w:cs="楷体_GB2312"/>
          <w:color w:val="231F20"/>
          <w:sz w:val="32"/>
          <w:szCs w:val="32"/>
          <w:highlight w:val="none"/>
          <w:lang w:val="zh-CN" w:eastAsia="zh-CN"/>
        </w:rPr>
        <w:t>档案</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一般以“件”为单位进行整理，按照年度、保管期限、问题等分类项进行分类。</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档号结构为：全宗号—档案门类代码·年度—保管期限代码—问题代码—件号</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b w:val="0"/>
          <w:bCs/>
          <w:sz w:val="32"/>
          <w:szCs w:val="32"/>
          <w:highlight w:val="none"/>
          <w:lang w:val="en-US" w:eastAsia="zh-CN"/>
        </w:rPr>
        <w:t>—SJ·202</w:t>
      </w:r>
      <w:r>
        <w:rPr>
          <w:rFonts w:hint="eastAsia"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（九）</w:t>
      </w:r>
      <w:r>
        <w:rPr>
          <w:rFonts w:hint="default" w:ascii="楷体_GB2312" w:hAnsi="楷体_GB2312" w:eastAsia="楷体_GB2312" w:cs="楷体_GB2312"/>
          <w:color w:val="231F20"/>
          <w:sz w:val="32"/>
          <w:szCs w:val="32"/>
          <w:highlight w:val="none"/>
          <w:lang w:val="en-US" w:eastAsia="zh-CN"/>
        </w:rPr>
        <w:t>网页信息</w:t>
      </w:r>
      <w:r>
        <w:rPr>
          <w:rFonts w:hint="default" w:ascii="楷体_GB2312" w:hAnsi="楷体_GB2312" w:eastAsia="楷体_GB2312" w:cs="楷体_GB2312"/>
          <w:color w:val="231F20"/>
          <w:sz w:val="32"/>
          <w:szCs w:val="32"/>
          <w:highlight w:val="none"/>
          <w:lang w:val="zh-CN" w:eastAsia="zh-CN"/>
        </w:rPr>
        <w:t>档案</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一般以“件”为单位进行整理，按照年度、保管期限、问题等分类项进行分类。</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档号结构为：全宗号—档案门类代码·年度—保管期限代码—问题代码—件号</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b w:val="0"/>
          <w:bCs/>
          <w:sz w:val="32"/>
          <w:szCs w:val="32"/>
          <w:highlight w:val="none"/>
          <w:lang w:val="en-US" w:eastAsia="zh-CN"/>
        </w:rPr>
        <w:t>—WY·202</w:t>
      </w:r>
      <w:r>
        <w:rPr>
          <w:rFonts w:hint="eastAsia"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（十）</w:t>
      </w:r>
      <w:r>
        <w:rPr>
          <w:rFonts w:hint="default" w:ascii="楷体_GB2312" w:hAnsi="楷体_GB2312" w:eastAsia="楷体_GB2312" w:cs="楷体_GB2312"/>
          <w:color w:val="231F20"/>
          <w:sz w:val="32"/>
          <w:szCs w:val="32"/>
          <w:highlight w:val="none"/>
          <w:lang w:val="en-US" w:eastAsia="zh-CN"/>
        </w:rPr>
        <w:t>社交媒体</w:t>
      </w:r>
      <w:r>
        <w:rPr>
          <w:rFonts w:hint="default" w:ascii="楷体_GB2312" w:hAnsi="楷体_GB2312" w:eastAsia="楷体_GB2312" w:cs="楷体_GB2312"/>
          <w:color w:val="231F20"/>
          <w:sz w:val="32"/>
          <w:szCs w:val="32"/>
          <w:highlight w:val="none"/>
          <w:lang w:val="zh-CN" w:eastAsia="zh-CN"/>
        </w:rPr>
        <w:t>档案</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一般以“件”为单位进行整理，按照年度、保管期限、问题等分类项进行分类。</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档号结构为：全宗号—档案门类代码·年度—保管期限代码—问题代码—件号</w:t>
      </w:r>
    </w:p>
    <w:p>
      <w:pPr>
        <w:keepNext w:val="0"/>
        <w:keepLines w:val="0"/>
        <w:pageBreakBefore w:val="0"/>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b w:val="0"/>
          <w:bCs/>
          <w:sz w:val="32"/>
          <w:szCs w:val="32"/>
          <w:highlight w:val="none"/>
          <w:lang w:val="en-US" w:eastAsia="zh-CN"/>
        </w:rPr>
        <w:t>—MT·202</w:t>
      </w:r>
      <w:r>
        <w:rPr>
          <w:rFonts w:hint="eastAsia"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—Y—001—0001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楷体_GB2312" w:hAnsi="楷体_GB2312" w:eastAsia="楷体_GB2312" w:cs="楷体_GB2312"/>
          <w:color w:val="231F20"/>
          <w:sz w:val="32"/>
          <w:szCs w:val="32"/>
          <w:highlight w:val="none"/>
          <w:lang w:val="en-US" w:eastAsia="zh-CN"/>
        </w:rPr>
      </w:pPr>
      <w:r>
        <w:rPr>
          <w:rFonts w:hint="eastAsia" w:ascii="楷体_GB2312" w:hAnsi="楷体_GB2312" w:eastAsia="楷体_GB2312" w:cs="楷体_GB2312"/>
          <w:color w:val="231F20"/>
          <w:sz w:val="32"/>
          <w:szCs w:val="32"/>
          <w:highlight w:val="none"/>
          <w:lang w:val="en-US" w:eastAsia="zh-CN"/>
        </w:rPr>
        <w:t>（十一）</w:t>
      </w:r>
      <w:r>
        <w:rPr>
          <w:rFonts w:hint="default" w:ascii="楷体_GB2312" w:hAnsi="楷体_GB2312" w:eastAsia="楷体_GB2312" w:cs="楷体_GB2312"/>
          <w:color w:val="231F20"/>
          <w:sz w:val="32"/>
          <w:szCs w:val="32"/>
          <w:highlight w:val="none"/>
          <w:lang w:val="en-US" w:eastAsia="zh-CN"/>
        </w:rPr>
        <w:t>实物档案</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231F20"/>
          <w:sz w:val="32"/>
          <w:szCs w:val="32"/>
          <w:highlight w:val="none"/>
          <w:lang w:eastAsia="zh-CN"/>
        </w:rPr>
        <w:t>一般以“件”为单位进行整理，按照年度、保管期限等分类项进行分类。</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231F20"/>
          <w:sz w:val="32"/>
          <w:szCs w:val="32"/>
          <w:highlight w:val="none"/>
          <w:lang w:eastAsia="zh-CN"/>
        </w:rPr>
        <w:t>档号结构为：全宗号—档案门类代码</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年度—保管期限代码</w:t>
      </w:r>
      <w:r>
        <w:rPr>
          <w:rFonts w:hint="default" w:ascii="Times New Roman" w:hAnsi="Times New Roman" w:eastAsia="仿宋_GB2312" w:cs="Times New Roman"/>
          <w:color w:val="231F20"/>
          <w:sz w:val="32"/>
          <w:szCs w:val="32"/>
          <w:highlight w:val="none"/>
        </w:rPr>
        <w:t>—</w:t>
      </w:r>
      <w:r>
        <w:rPr>
          <w:rFonts w:hint="default" w:ascii="Times New Roman" w:hAnsi="Times New Roman" w:eastAsia="仿宋_GB2312" w:cs="Times New Roman"/>
          <w:color w:val="231F20"/>
          <w:sz w:val="32"/>
          <w:szCs w:val="32"/>
          <w:highlight w:val="none"/>
          <w:lang w:eastAsia="zh-CN"/>
        </w:rPr>
        <w:t>件号</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rPr>
      </w:pPr>
      <w:r>
        <w:rPr>
          <w:rFonts w:hint="default" w:ascii="Times New Roman" w:hAnsi="Times New Roman" w:eastAsia="仿宋_GB2312" w:cs="Times New Roman"/>
          <w:color w:val="231F20"/>
          <w:sz w:val="32"/>
          <w:szCs w:val="32"/>
          <w:highlight w:val="none"/>
          <w:lang w:eastAsia="zh-CN"/>
        </w:rPr>
        <w:t>示例：</w:t>
      </w:r>
      <w:r>
        <w:rPr>
          <w:rFonts w:hint="default" w:ascii="Times New Roman" w:hAnsi="Times New Roman" w:eastAsia="仿宋_GB2312" w:cs="Times New Roman"/>
          <w:color w:val="231F20"/>
          <w:sz w:val="32"/>
          <w:szCs w:val="32"/>
          <w:highlight w:val="none"/>
        </w:rPr>
        <w:t>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rPr>
        <w:t>—SW</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202</w:t>
      </w:r>
      <w:r>
        <w:rPr>
          <w:rFonts w:hint="eastAsia" w:eastAsia="仿宋_GB2312" w:cs="Times New Roman"/>
          <w:color w:val="231F20"/>
          <w:sz w:val="32"/>
          <w:szCs w:val="32"/>
          <w:highlight w:val="none"/>
          <w:lang w:val="en-US" w:eastAsia="zh-CN"/>
        </w:rPr>
        <w:t>3</w:t>
      </w:r>
      <w:r>
        <w:rPr>
          <w:rFonts w:hint="default" w:ascii="Times New Roman" w:hAnsi="Times New Roman" w:eastAsia="仿宋_GB2312" w:cs="Times New Roman"/>
          <w:color w:val="231F20"/>
          <w:sz w:val="32"/>
          <w:szCs w:val="32"/>
          <w:highlight w:val="none"/>
        </w:rPr>
        <w:t>—Y—0001</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（十二）</w:t>
      </w:r>
      <w:r>
        <w:rPr>
          <w:rFonts w:hint="eastAsia" w:ascii="楷体_GB2312" w:hAnsi="楷体_GB2312" w:eastAsia="楷体_GB2312" w:cs="楷体_GB2312"/>
          <w:color w:val="231F20"/>
          <w:sz w:val="32"/>
          <w:szCs w:val="32"/>
          <w:highlight w:val="none"/>
          <w:lang w:eastAsia="zh-CN"/>
        </w:rPr>
        <w:t>人事档案</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default" w:ascii="Times New Roman" w:hAnsi="Times New Roman" w:eastAsia="仿宋_GB2312" w:cs="Times New Roman"/>
          <w:color w:val="231F20"/>
          <w:sz w:val="32"/>
          <w:szCs w:val="32"/>
          <w:highlight w:val="none"/>
          <w:lang w:eastAsia="zh-CN"/>
        </w:rPr>
        <w:t>人事档案分类和整理由部门单位承担干部人事档案工作的机构按照干部人事档案管理有关规定执行。</w:t>
      </w:r>
    </w:p>
    <w:p>
      <w:pPr>
        <w:keepNext w:val="0"/>
        <w:keepLines w:val="0"/>
        <w:pageBreakBefore w:val="0"/>
        <w:widowControl/>
        <w:kinsoku/>
        <w:wordWrap/>
        <w:overflowPunct/>
        <w:topLinePunct w:val="0"/>
        <w:bidi w:val="0"/>
        <w:snapToGrid w:val="0"/>
        <w:spacing w:beforeAutospacing="0" w:afterAutospacing="0" w:line="560" w:lineRule="exact"/>
        <w:ind w:left="0" w:leftChars="0" w:firstLine="640" w:firstLineChars="200"/>
        <w:jc w:val="both"/>
        <w:textAlignment w:val="auto"/>
        <w:rPr>
          <w:rFonts w:hint="eastAsia" w:ascii="黑体" w:hAnsi="黑体" w:eastAsia="黑体" w:cs="黑体"/>
          <w:color w:val="231F20"/>
          <w:sz w:val="32"/>
          <w:szCs w:val="32"/>
          <w:highlight w:val="none"/>
          <w:lang w:eastAsia="zh-CN"/>
        </w:rPr>
      </w:pPr>
      <w:r>
        <w:rPr>
          <w:rFonts w:hint="eastAsia" w:ascii="黑体" w:hAnsi="黑体" w:eastAsia="黑体" w:cs="黑体"/>
          <w:color w:val="231F20"/>
          <w:sz w:val="32"/>
          <w:szCs w:val="32"/>
          <w:highlight w:val="none"/>
          <w:lang w:eastAsia="zh-CN"/>
        </w:rPr>
        <w:t>三、编号规范</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default" w:ascii="Times New Roman" w:hAnsi="Times New Roman" w:eastAsia="仿宋_GB2312" w:cs="Times New Roman"/>
          <w:color w:val="231F20"/>
          <w:sz w:val="32"/>
          <w:szCs w:val="32"/>
          <w:highlight w:val="none"/>
          <w:lang w:eastAsia="zh-CN"/>
        </w:rPr>
        <w:t>档号按照分类方法分段组成，上、下位代码之间用“—”（短横）连接，同一级代码之间用“</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”（小圆点）隔开。</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（一）</w:t>
      </w:r>
      <w:r>
        <w:rPr>
          <w:rFonts w:hint="eastAsia" w:ascii="楷体_GB2312" w:hAnsi="楷体_GB2312" w:eastAsia="楷体_GB2312" w:cs="楷体_GB2312"/>
          <w:color w:val="231F20"/>
          <w:sz w:val="32"/>
          <w:szCs w:val="32"/>
          <w:highlight w:val="none"/>
          <w:lang w:eastAsia="zh-CN"/>
        </w:rPr>
        <w:t>全宗号：</w:t>
      </w:r>
      <w:r>
        <w:rPr>
          <w:rFonts w:hint="default" w:ascii="Times New Roman" w:hAnsi="Times New Roman" w:eastAsia="仿宋_GB2312" w:cs="Times New Roman"/>
          <w:color w:val="231F20"/>
          <w:sz w:val="32"/>
          <w:szCs w:val="32"/>
          <w:highlight w:val="none"/>
          <w:lang w:eastAsia="zh-CN"/>
        </w:rPr>
        <w:t>采用4位数字标识</w:t>
      </w:r>
      <w:r>
        <w:rPr>
          <w:rFonts w:hint="eastAsia" w:eastAsia="仿宋_GB2312" w:cs="Times New Roman"/>
          <w:color w:val="231F20"/>
          <w:sz w:val="32"/>
          <w:szCs w:val="32"/>
          <w:highlight w:val="none"/>
          <w:lang w:eastAsia="zh-CN"/>
        </w:rPr>
        <w:t>，</w:t>
      </w:r>
      <w:r>
        <w:rPr>
          <w:rFonts w:hint="default" w:ascii="Times New Roman" w:hAnsi="Times New Roman" w:eastAsia="仿宋_GB2312" w:cs="Times New Roman"/>
          <w:color w:val="231F20"/>
          <w:sz w:val="32"/>
          <w:szCs w:val="32"/>
          <w:highlight w:val="none"/>
          <w:lang w:eastAsia="zh-CN"/>
        </w:rPr>
        <w:t>由</w:t>
      </w:r>
      <w:r>
        <w:rPr>
          <w:rFonts w:hint="eastAsia" w:eastAsia="仿宋_GB2312" w:cs="Times New Roman"/>
          <w:color w:val="231F20"/>
          <w:sz w:val="32"/>
          <w:szCs w:val="32"/>
          <w:highlight w:val="none"/>
          <w:lang w:val="en-US" w:eastAsia="zh-CN"/>
        </w:rPr>
        <w:t>淄川区</w:t>
      </w:r>
      <w:r>
        <w:rPr>
          <w:rFonts w:hint="default" w:ascii="Times New Roman" w:hAnsi="Times New Roman" w:eastAsia="仿宋_GB2312" w:cs="Times New Roman"/>
          <w:color w:val="231F20"/>
          <w:sz w:val="32"/>
          <w:szCs w:val="32"/>
          <w:highlight w:val="none"/>
          <w:lang w:eastAsia="zh-CN"/>
        </w:rPr>
        <w:t>档案馆提供，本机关全宗号为00</w:t>
      </w:r>
      <w:r>
        <w:rPr>
          <w:rFonts w:hint="eastAsia" w:eastAsia="仿宋_GB2312" w:cs="Times New Roman"/>
          <w:color w:val="231F20"/>
          <w:sz w:val="32"/>
          <w:szCs w:val="32"/>
          <w:highlight w:val="none"/>
          <w:lang w:val="en-US" w:eastAsia="zh-CN"/>
        </w:rPr>
        <w:t>21</w:t>
      </w:r>
      <w:r>
        <w:rPr>
          <w:rFonts w:hint="default" w:ascii="Times New Roman" w:hAnsi="Times New Roman" w:eastAsia="仿宋_GB2312" w:cs="Times New Roman"/>
          <w:color w:val="231F20"/>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（二）</w:t>
      </w:r>
      <w:r>
        <w:rPr>
          <w:rFonts w:hint="default" w:ascii="楷体_GB2312" w:hAnsi="楷体_GB2312" w:eastAsia="楷体_GB2312" w:cs="楷体_GB2312"/>
          <w:color w:val="231F20"/>
          <w:sz w:val="32"/>
          <w:szCs w:val="32"/>
          <w:highlight w:val="none"/>
          <w:lang w:val="en-US" w:eastAsia="zh-CN"/>
        </w:rPr>
        <w:t>档案门类代码：</w:t>
      </w:r>
      <w:r>
        <w:rPr>
          <w:rFonts w:hint="default" w:ascii="Times New Roman" w:hAnsi="Times New Roman" w:eastAsia="仿宋_GB2312" w:cs="Times New Roman"/>
          <w:color w:val="231F20"/>
          <w:sz w:val="32"/>
          <w:szCs w:val="32"/>
          <w:highlight w:val="none"/>
          <w:lang w:eastAsia="zh-CN"/>
        </w:rPr>
        <w:t>采用2位字母标识。一、二级门类均采用2位字母标识，中间用“</w:t>
      </w:r>
      <w:r>
        <w:rPr>
          <w:rFonts w:hint="default" w:ascii="Times New Roman" w:hAnsi="Times New Roman" w:eastAsia="仿宋_GB2312" w:cs="Times New Roman"/>
          <w:color w:val="231F20"/>
          <w:kern w:val="0"/>
          <w:sz w:val="32"/>
          <w:szCs w:val="32"/>
          <w:highlight w:val="none"/>
          <w:lang w:bidi="ar"/>
        </w:rPr>
        <w:t>·</w:t>
      </w:r>
      <w:r>
        <w:rPr>
          <w:rFonts w:hint="default" w:ascii="Times New Roman" w:hAnsi="Times New Roman" w:eastAsia="仿宋_GB2312" w:cs="Times New Roman"/>
          <w:color w:val="231F20"/>
          <w:sz w:val="32"/>
          <w:szCs w:val="32"/>
          <w:highlight w:val="none"/>
          <w:lang w:eastAsia="zh-CN"/>
        </w:rPr>
        <w:t>”隔开。</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（三）</w:t>
      </w:r>
      <w:r>
        <w:rPr>
          <w:rFonts w:hint="default" w:ascii="楷体_GB2312" w:hAnsi="楷体_GB2312" w:eastAsia="楷体_GB2312" w:cs="楷体_GB2312"/>
          <w:color w:val="231F20"/>
          <w:sz w:val="32"/>
          <w:szCs w:val="32"/>
          <w:highlight w:val="none"/>
          <w:lang w:val="en-US" w:eastAsia="zh-CN"/>
        </w:rPr>
        <w:t>年度</w:t>
      </w:r>
      <w:r>
        <w:rPr>
          <w:rFonts w:hint="default" w:ascii="Times New Roman" w:hAnsi="Times New Roman" w:eastAsia="仿宋_GB2312" w:cs="Times New Roman"/>
          <w:color w:val="231F20"/>
          <w:sz w:val="32"/>
          <w:szCs w:val="32"/>
          <w:highlight w:val="none"/>
          <w:lang w:eastAsia="zh-CN"/>
        </w:rPr>
        <w:t>：采用4位数字标识。</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（四）</w:t>
      </w:r>
      <w:r>
        <w:rPr>
          <w:rFonts w:hint="default" w:ascii="楷体_GB2312" w:hAnsi="楷体_GB2312" w:eastAsia="楷体_GB2312" w:cs="楷体_GB2312"/>
          <w:color w:val="231F20"/>
          <w:sz w:val="32"/>
          <w:szCs w:val="32"/>
          <w:highlight w:val="none"/>
          <w:lang w:val="en-US" w:eastAsia="zh-CN"/>
        </w:rPr>
        <w:t>保管期限代码：</w:t>
      </w:r>
      <w:r>
        <w:rPr>
          <w:rFonts w:hint="default" w:ascii="Times New Roman" w:hAnsi="Times New Roman" w:eastAsia="仿宋_GB2312" w:cs="Times New Roman"/>
          <w:color w:val="231F20"/>
          <w:sz w:val="32"/>
          <w:szCs w:val="32"/>
          <w:highlight w:val="none"/>
          <w:lang w:eastAsia="zh-CN"/>
        </w:rPr>
        <w:t>采用字母或字母与数字的组合标识。分为永久、定期30年、定期10年，分别以代码Y、D30、D10标识。</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（五）</w:t>
      </w:r>
      <w:r>
        <w:rPr>
          <w:rFonts w:hint="default" w:ascii="楷体_GB2312" w:hAnsi="楷体_GB2312" w:eastAsia="楷体_GB2312" w:cs="楷体_GB2312"/>
          <w:color w:val="231F20"/>
          <w:sz w:val="32"/>
          <w:szCs w:val="32"/>
          <w:highlight w:val="none"/>
          <w:lang w:val="en-US" w:eastAsia="zh-CN"/>
        </w:rPr>
        <w:t>问题代码：</w:t>
      </w:r>
      <w:r>
        <w:rPr>
          <w:rFonts w:hint="default" w:ascii="Times New Roman" w:hAnsi="Times New Roman" w:eastAsia="仿宋_GB2312" w:cs="Times New Roman"/>
          <w:color w:val="231F20"/>
          <w:sz w:val="32"/>
          <w:szCs w:val="32"/>
          <w:highlight w:val="none"/>
          <w:lang w:eastAsia="zh-CN"/>
        </w:rPr>
        <w:t>采用3位数字标识。照片、录音、录像档案问题代码分别按照001、002等顺序编列。</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（六）</w:t>
      </w:r>
      <w:r>
        <w:rPr>
          <w:rFonts w:hint="default" w:ascii="楷体_GB2312" w:hAnsi="楷体_GB2312" w:eastAsia="楷体_GB2312" w:cs="楷体_GB2312"/>
          <w:color w:val="231F20"/>
          <w:sz w:val="32"/>
          <w:szCs w:val="32"/>
          <w:highlight w:val="none"/>
          <w:lang w:val="en-US" w:eastAsia="zh-CN"/>
        </w:rPr>
        <w:t>课题代号、项目代号：</w:t>
      </w:r>
      <w:r>
        <w:rPr>
          <w:rFonts w:hint="default" w:ascii="Times New Roman" w:hAnsi="Times New Roman" w:eastAsia="仿宋_GB2312" w:cs="Times New Roman"/>
          <w:color w:val="231F20"/>
          <w:sz w:val="32"/>
          <w:szCs w:val="32"/>
          <w:highlight w:val="none"/>
          <w:lang w:eastAsia="zh-CN"/>
        </w:rPr>
        <w:t>采用4位数字标识。本机关科研档案课题代号按0001、0002等顺序编列。</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（七）</w:t>
      </w:r>
      <w:r>
        <w:rPr>
          <w:rFonts w:hint="default" w:ascii="楷体_GB2312" w:hAnsi="楷体_GB2312" w:eastAsia="楷体_GB2312" w:cs="楷体_GB2312"/>
          <w:color w:val="231F20"/>
          <w:sz w:val="32"/>
          <w:szCs w:val="32"/>
          <w:highlight w:val="none"/>
          <w:lang w:val="en-US" w:eastAsia="zh-CN"/>
        </w:rPr>
        <w:t>案卷号：</w:t>
      </w:r>
      <w:r>
        <w:rPr>
          <w:rFonts w:hint="default" w:ascii="Times New Roman" w:hAnsi="Times New Roman" w:eastAsia="仿宋_GB2312" w:cs="Times New Roman"/>
          <w:color w:val="231F20"/>
          <w:sz w:val="32"/>
          <w:szCs w:val="32"/>
          <w:highlight w:val="none"/>
          <w:lang w:eastAsia="zh-CN"/>
        </w:rPr>
        <w:t>采用3位数字标识，不足3位的，前面用“0”补足。</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231F20"/>
          <w:sz w:val="32"/>
          <w:szCs w:val="32"/>
          <w:highlight w:val="none"/>
          <w:lang w:eastAsia="zh-CN"/>
        </w:rPr>
      </w:pPr>
      <w:r>
        <w:rPr>
          <w:rFonts w:hint="eastAsia" w:ascii="楷体_GB2312" w:hAnsi="楷体_GB2312" w:eastAsia="楷体_GB2312" w:cs="楷体_GB2312"/>
          <w:color w:val="231F20"/>
          <w:sz w:val="32"/>
          <w:szCs w:val="32"/>
          <w:highlight w:val="none"/>
          <w:lang w:val="en-US" w:eastAsia="zh-CN"/>
        </w:rPr>
        <w:t>（八）</w:t>
      </w:r>
      <w:r>
        <w:rPr>
          <w:rFonts w:hint="default" w:ascii="楷体_GB2312" w:hAnsi="楷体_GB2312" w:eastAsia="楷体_GB2312" w:cs="楷体_GB2312"/>
          <w:color w:val="231F20"/>
          <w:sz w:val="32"/>
          <w:szCs w:val="32"/>
          <w:highlight w:val="none"/>
          <w:lang w:val="en-US" w:eastAsia="zh-CN"/>
        </w:rPr>
        <w:t>件号：</w:t>
      </w:r>
      <w:r>
        <w:rPr>
          <w:rFonts w:hint="default" w:ascii="Times New Roman" w:hAnsi="Times New Roman" w:eastAsia="仿宋_GB2312" w:cs="Times New Roman"/>
          <w:color w:val="231F20"/>
          <w:sz w:val="32"/>
          <w:szCs w:val="32"/>
          <w:highlight w:val="none"/>
          <w:lang w:eastAsia="zh-CN"/>
        </w:rPr>
        <w:t>采用4位数字标识，不足4位的，前面用“0”补足。</w:t>
      </w:r>
    </w:p>
    <w:p>
      <w:pPr>
        <w:pStyle w:val="2"/>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231F20"/>
          <w:sz w:val="32"/>
          <w:szCs w:val="32"/>
          <w:highlight w:val="cyan"/>
          <w:lang w:val="en-US" w:eastAsia="zh-CN"/>
        </w:rPr>
      </w:pPr>
    </w:p>
    <w:p>
      <w:pPr>
        <w:pStyle w:val="2"/>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231F20"/>
          <w:sz w:val="32"/>
          <w:szCs w:val="32"/>
          <w:highlight w:val="cyan"/>
          <w:lang w:val="en-US" w:eastAsia="zh-CN"/>
        </w:rPr>
      </w:pPr>
    </w:p>
    <w:p>
      <w:pPr>
        <w:pStyle w:val="2"/>
        <w:keepNext w:val="0"/>
        <w:keepLines w:val="0"/>
        <w:pageBreakBefore w:val="0"/>
        <w:kinsoku/>
        <w:wordWrap/>
        <w:overflowPunct/>
        <w:topLinePunct w:val="0"/>
        <w:bidi w:val="0"/>
        <w:snapToGrid w:val="0"/>
        <w:spacing w:beforeAutospacing="0" w:afterAutospacing="0" w:line="560" w:lineRule="exact"/>
        <w:ind w:firstLine="5760" w:firstLineChars="1800"/>
        <w:textAlignment w:val="auto"/>
        <w:rPr>
          <w:rFonts w:hint="eastAsia" w:eastAsia="仿宋_GB2312" w:cs="Times New Roman"/>
          <w:color w:val="231F20"/>
          <w:sz w:val="32"/>
          <w:szCs w:val="32"/>
          <w:highlight w:val="none"/>
          <w:lang w:val="en-US" w:eastAsia="zh-CN"/>
        </w:rPr>
      </w:pPr>
      <w:r>
        <w:rPr>
          <w:rFonts w:hint="eastAsia" w:eastAsia="仿宋_GB2312" w:cs="Times New Roman"/>
          <w:color w:val="231F20"/>
          <w:sz w:val="32"/>
          <w:szCs w:val="32"/>
          <w:highlight w:val="none"/>
          <w:lang w:val="en-US" w:eastAsia="zh-CN"/>
        </w:rPr>
        <w:t>淄川区住房保障中心</w:t>
      </w:r>
    </w:p>
    <w:p>
      <w:pPr>
        <w:pStyle w:val="2"/>
        <w:keepNext w:val="0"/>
        <w:keepLines w:val="0"/>
        <w:pageBreakBefore w:val="0"/>
        <w:kinsoku/>
        <w:wordWrap w:val="0"/>
        <w:overflowPunct/>
        <w:topLinePunct w:val="0"/>
        <w:bidi w:val="0"/>
        <w:snapToGrid w:val="0"/>
        <w:spacing w:beforeAutospacing="0" w:afterAutospacing="0" w:line="560" w:lineRule="exact"/>
        <w:ind w:firstLine="640" w:firstLineChars="200"/>
        <w:jc w:val="right"/>
        <w:textAlignment w:val="auto"/>
        <w:rPr>
          <w:rFonts w:hint="default" w:eastAsia="仿宋_GB2312" w:cs="Times New Roman"/>
          <w:color w:val="231F20"/>
          <w:sz w:val="32"/>
          <w:szCs w:val="32"/>
          <w:highlight w:val="none"/>
          <w:lang w:val="en-US" w:eastAsia="zh-CN"/>
        </w:rPr>
      </w:pPr>
      <w:r>
        <w:rPr>
          <w:rFonts w:hint="eastAsia" w:eastAsia="仿宋_GB2312" w:cs="Times New Roman"/>
          <w:color w:val="231F20"/>
          <w:sz w:val="32"/>
          <w:szCs w:val="32"/>
          <w:highlight w:val="none"/>
          <w:lang w:val="en-US" w:eastAsia="zh-CN"/>
        </w:rPr>
        <w:t xml:space="preserve">2024年9月6日    </w:t>
      </w:r>
    </w:p>
    <w:sectPr>
      <w:footerReference r:id="rId5" w:type="default"/>
      <w:pgSz w:w="11900" w:h="16840"/>
      <w:pgMar w:top="1984" w:right="1474" w:bottom="1871" w:left="1587" w:header="992" w:footer="1531"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sz w:val="28"/>
                              <w:szCs w:val="28"/>
                              <w:lang w:eastAsia="zh-CN"/>
                            </w:rPr>
                          </w:pPr>
                          <w:r>
                            <w:rPr>
                              <w:rFonts w:hint="eastAsia" w:eastAsia="宋体"/>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eastAsia="宋体"/>
                              <w:sz w:val="28"/>
                              <w:szCs w:val="28"/>
                              <w:lang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rPr>
                        <w:rFonts w:eastAsia="宋体"/>
                        <w:sz w:val="28"/>
                        <w:szCs w:val="28"/>
                        <w:lang w:eastAsia="zh-CN"/>
                      </w:rPr>
                    </w:pPr>
                    <w:r>
                      <w:rPr>
                        <w:rFonts w:hint="eastAsia" w:eastAsia="宋体"/>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eastAsia="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0C868"/>
    <w:multiLevelType w:val="multilevel"/>
    <w:tmpl w:val="5AD0C868"/>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Y4ODQ2MTNmMmRiZTc4M2U0YWVlNGVkOTEwZjIifQ=="/>
  </w:docVars>
  <w:rsids>
    <w:rsidRoot w:val="00177444"/>
    <w:rsid w:val="000F6CCE"/>
    <w:rsid w:val="00107A82"/>
    <w:rsid w:val="001201CE"/>
    <w:rsid w:val="00151B23"/>
    <w:rsid w:val="00177444"/>
    <w:rsid w:val="00190820"/>
    <w:rsid w:val="00227FF0"/>
    <w:rsid w:val="002844F4"/>
    <w:rsid w:val="002D321C"/>
    <w:rsid w:val="002E2761"/>
    <w:rsid w:val="002F07A1"/>
    <w:rsid w:val="003173FA"/>
    <w:rsid w:val="003546A8"/>
    <w:rsid w:val="00417621"/>
    <w:rsid w:val="00442BEF"/>
    <w:rsid w:val="004E56CE"/>
    <w:rsid w:val="00505D8A"/>
    <w:rsid w:val="00513298"/>
    <w:rsid w:val="00521B60"/>
    <w:rsid w:val="005263A4"/>
    <w:rsid w:val="00692988"/>
    <w:rsid w:val="006E78A0"/>
    <w:rsid w:val="00752B51"/>
    <w:rsid w:val="007655CD"/>
    <w:rsid w:val="00771D15"/>
    <w:rsid w:val="00802490"/>
    <w:rsid w:val="00875E44"/>
    <w:rsid w:val="008C0250"/>
    <w:rsid w:val="00957B55"/>
    <w:rsid w:val="009C60C5"/>
    <w:rsid w:val="009F288E"/>
    <w:rsid w:val="00A244D7"/>
    <w:rsid w:val="00A66410"/>
    <w:rsid w:val="00AA2516"/>
    <w:rsid w:val="00AE5056"/>
    <w:rsid w:val="00B5087D"/>
    <w:rsid w:val="00B90211"/>
    <w:rsid w:val="00BE1B4B"/>
    <w:rsid w:val="00C0010D"/>
    <w:rsid w:val="00C01CD8"/>
    <w:rsid w:val="00C42DAC"/>
    <w:rsid w:val="00C72C45"/>
    <w:rsid w:val="00C96F30"/>
    <w:rsid w:val="00CD4833"/>
    <w:rsid w:val="00CF56AD"/>
    <w:rsid w:val="00D074FA"/>
    <w:rsid w:val="00D13844"/>
    <w:rsid w:val="00DA401D"/>
    <w:rsid w:val="00DF7D8B"/>
    <w:rsid w:val="00E8368C"/>
    <w:rsid w:val="00E85CC8"/>
    <w:rsid w:val="00EC5F32"/>
    <w:rsid w:val="01105D13"/>
    <w:rsid w:val="01312EE9"/>
    <w:rsid w:val="01A41B64"/>
    <w:rsid w:val="01CD6F41"/>
    <w:rsid w:val="01EC116A"/>
    <w:rsid w:val="023818A1"/>
    <w:rsid w:val="025F284D"/>
    <w:rsid w:val="0278391C"/>
    <w:rsid w:val="02987F09"/>
    <w:rsid w:val="02DF27CF"/>
    <w:rsid w:val="03435F7A"/>
    <w:rsid w:val="03447CD5"/>
    <w:rsid w:val="034A65FB"/>
    <w:rsid w:val="03B41486"/>
    <w:rsid w:val="04291901"/>
    <w:rsid w:val="044620E0"/>
    <w:rsid w:val="04622F55"/>
    <w:rsid w:val="047B2FA1"/>
    <w:rsid w:val="04B37CD8"/>
    <w:rsid w:val="04E37474"/>
    <w:rsid w:val="05623916"/>
    <w:rsid w:val="06127B95"/>
    <w:rsid w:val="06311F16"/>
    <w:rsid w:val="06332044"/>
    <w:rsid w:val="065A4E5F"/>
    <w:rsid w:val="06B35FEF"/>
    <w:rsid w:val="06C65ED7"/>
    <w:rsid w:val="06DD74B3"/>
    <w:rsid w:val="06E6061F"/>
    <w:rsid w:val="06F037ED"/>
    <w:rsid w:val="071C7634"/>
    <w:rsid w:val="071D48C7"/>
    <w:rsid w:val="074254B7"/>
    <w:rsid w:val="074303E5"/>
    <w:rsid w:val="074B4C29"/>
    <w:rsid w:val="078908E7"/>
    <w:rsid w:val="07E4172E"/>
    <w:rsid w:val="07E43DD6"/>
    <w:rsid w:val="07F95506"/>
    <w:rsid w:val="08354DB2"/>
    <w:rsid w:val="084E4EB5"/>
    <w:rsid w:val="08FB6D05"/>
    <w:rsid w:val="0930202B"/>
    <w:rsid w:val="09B050E0"/>
    <w:rsid w:val="09E01185"/>
    <w:rsid w:val="09F43EC8"/>
    <w:rsid w:val="0A000A22"/>
    <w:rsid w:val="0A102E30"/>
    <w:rsid w:val="0AA16D21"/>
    <w:rsid w:val="0AAA5647"/>
    <w:rsid w:val="0AB03796"/>
    <w:rsid w:val="0AE637ED"/>
    <w:rsid w:val="0B4A37CA"/>
    <w:rsid w:val="0B4D7F78"/>
    <w:rsid w:val="0B790922"/>
    <w:rsid w:val="0BE567BA"/>
    <w:rsid w:val="0C121101"/>
    <w:rsid w:val="0C297BC3"/>
    <w:rsid w:val="0C565243"/>
    <w:rsid w:val="0CB43C31"/>
    <w:rsid w:val="0CCD08B3"/>
    <w:rsid w:val="0D3601A3"/>
    <w:rsid w:val="0D397982"/>
    <w:rsid w:val="0DB92A28"/>
    <w:rsid w:val="0E06716A"/>
    <w:rsid w:val="0E1C3003"/>
    <w:rsid w:val="0E3F4A2E"/>
    <w:rsid w:val="0E486DBA"/>
    <w:rsid w:val="0E8424A3"/>
    <w:rsid w:val="0EC764C3"/>
    <w:rsid w:val="0ED24CF9"/>
    <w:rsid w:val="0F666118"/>
    <w:rsid w:val="0FC70E42"/>
    <w:rsid w:val="10372016"/>
    <w:rsid w:val="10612842"/>
    <w:rsid w:val="1068509F"/>
    <w:rsid w:val="108F794D"/>
    <w:rsid w:val="10981979"/>
    <w:rsid w:val="10B51DC8"/>
    <w:rsid w:val="10E64BBE"/>
    <w:rsid w:val="114A4D86"/>
    <w:rsid w:val="119710D8"/>
    <w:rsid w:val="12255CE2"/>
    <w:rsid w:val="12591DCE"/>
    <w:rsid w:val="13155B55"/>
    <w:rsid w:val="13181F15"/>
    <w:rsid w:val="13300DA4"/>
    <w:rsid w:val="13355DB4"/>
    <w:rsid w:val="13556FD5"/>
    <w:rsid w:val="13F746DC"/>
    <w:rsid w:val="14940ACE"/>
    <w:rsid w:val="14975252"/>
    <w:rsid w:val="14C43FF7"/>
    <w:rsid w:val="15337C3B"/>
    <w:rsid w:val="15465165"/>
    <w:rsid w:val="15840C06"/>
    <w:rsid w:val="158F7EDD"/>
    <w:rsid w:val="159F0E47"/>
    <w:rsid w:val="15B238C3"/>
    <w:rsid w:val="160C561E"/>
    <w:rsid w:val="16530009"/>
    <w:rsid w:val="166040B5"/>
    <w:rsid w:val="166F6F78"/>
    <w:rsid w:val="169C54EE"/>
    <w:rsid w:val="16BB5E1B"/>
    <w:rsid w:val="16D317CE"/>
    <w:rsid w:val="17392B67"/>
    <w:rsid w:val="174628F4"/>
    <w:rsid w:val="17512C55"/>
    <w:rsid w:val="175E38B3"/>
    <w:rsid w:val="17E53338"/>
    <w:rsid w:val="18277E16"/>
    <w:rsid w:val="184D55E3"/>
    <w:rsid w:val="186917BB"/>
    <w:rsid w:val="19ABA066"/>
    <w:rsid w:val="19DC3BE9"/>
    <w:rsid w:val="19E26588"/>
    <w:rsid w:val="19F81A4B"/>
    <w:rsid w:val="1A25248F"/>
    <w:rsid w:val="1A84536E"/>
    <w:rsid w:val="1ADB0903"/>
    <w:rsid w:val="1B872329"/>
    <w:rsid w:val="1BA664AC"/>
    <w:rsid w:val="1BE03D70"/>
    <w:rsid w:val="1C2579DF"/>
    <w:rsid w:val="1C2D2A43"/>
    <w:rsid w:val="1C2F44DB"/>
    <w:rsid w:val="1C694613"/>
    <w:rsid w:val="1C9E6E7B"/>
    <w:rsid w:val="1CD26C41"/>
    <w:rsid w:val="1D8419A0"/>
    <w:rsid w:val="1DBA0F36"/>
    <w:rsid w:val="1DDC68BE"/>
    <w:rsid w:val="1DEB1C7A"/>
    <w:rsid w:val="1DFD2E17"/>
    <w:rsid w:val="1E6C524E"/>
    <w:rsid w:val="1E7C6791"/>
    <w:rsid w:val="1EA23792"/>
    <w:rsid w:val="1EB2366D"/>
    <w:rsid w:val="1EC87E8B"/>
    <w:rsid w:val="1ED02E01"/>
    <w:rsid w:val="1ED46F66"/>
    <w:rsid w:val="1ED9356D"/>
    <w:rsid w:val="1EFA5B12"/>
    <w:rsid w:val="1EFF8E0B"/>
    <w:rsid w:val="1F2A2228"/>
    <w:rsid w:val="1F533DC0"/>
    <w:rsid w:val="1F5364BE"/>
    <w:rsid w:val="1F5A5425"/>
    <w:rsid w:val="1F6E7F80"/>
    <w:rsid w:val="1F7162BF"/>
    <w:rsid w:val="20737ACA"/>
    <w:rsid w:val="21596E8F"/>
    <w:rsid w:val="219B484A"/>
    <w:rsid w:val="223610F7"/>
    <w:rsid w:val="22361DEF"/>
    <w:rsid w:val="228817F9"/>
    <w:rsid w:val="22AC3947"/>
    <w:rsid w:val="22B75758"/>
    <w:rsid w:val="22E023F3"/>
    <w:rsid w:val="23A94C90"/>
    <w:rsid w:val="23F32F86"/>
    <w:rsid w:val="23FF3268"/>
    <w:rsid w:val="24181BCC"/>
    <w:rsid w:val="24A5189F"/>
    <w:rsid w:val="25152F9B"/>
    <w:rsid w:val="251F5555"/>
    <w:rsid w:val="25286B0A"/>
    <w:rsid w:val="25A71084"/>
    <w:rsid w:val="25C85ACE"/>
    <w:rsid w:val="262E4E3D"/>
    <w:rsid w:val="26EB344C"/>
    <w:rsid w:val="27074705"/>
    <w:rsid w:val="271841F5"/>
    <w:rsid w:val="274778EC"/>
    <w:rsid w:val="282271EF"/>
    <w:rsid w:val="283E7123"/>
    <w:rsid w:val="28CC7C84"/>
    <w:rsid w:val="28DC5466"/>
    <w:rsid w:val="28DC6C4E"/>
    <w:rsid w:val="28F0175D"/>
    <w:rsid w:val="28F55612"/>
    <w:rsid w:val="290334AD"/>
    <w:rsid w:val="290467B4"/>
    <w:rsid w:val="29C20294"/>
    <w:rsid w:val="2A3B1DB5"/>
    <w:rsid w:val="2A9775F2"/>
    <w:rsid w:val="2AA92349"/>
    <w:rsid w:val="2AC723C4"/>
    <w:rsid w:val="2ADF718D"/>
    <w:rsid w:val="2B137B28"/>
    <w:rsid w:val="2B265158"/>
    <w:rsid w:val="2B2875DC"/>
    <w:rsid w:val="2B2E4CAE"/>
    <w:rsid w:val="2BB63A38"/>
    <w:rsid w:val="2BE94C36"/>
    <w:rsid w:val="2C1610D7"/>
    <w:rsid w:val="2C8F6826"/>
    <w:rsid w:val="2CCF3105"/>
    <w:rsid w:val="2CDB4A0B"/>
    <w:rsid w:val="2CE53CB6"/>
    <w:rsid w:val="2CFF2D0E"/>
    <w:rsid w:val="2D6376C4"/>
    <w:rsid w:val="2DC5541E"/>
    <w:rsid w:val="2DD240A1"/>
    <w:rsid w:val="2DE90A53"/>
    <w:rsid w:val="2DF35020"/>
    <w:rsid w:val="2E097494"/>
    <w:rsid w:val="2E1815EA"/>
    <w:rsid w:val="2E940240"/>
    <w:rsid w:val="2EAF2E1F"/>
    <w:rsid w:val="2ED5212C"/>
    <w:rsid w:val="2F0D78FC"/>
    <w:rsid w:val="2F245316"/>
    <w:rsid w:val="2F4FA5F9"/>
    <w:rsid w:val="2F7B610E"/>
    <w:rsid w:val="2F7F2742"/>
    <w:rsid w:val="2FFF1DB2"/>
    <w:rsid w:val="300C5C93"/>
    <w:rsid w:val="301B4B50"/>
    <w:rsid w:val="301E7423"/>
    <w:rsid w:val="30216956"/>
    <w:rsid w:val="302531BD"/>
    <w:rsid w:val="306D3B14"/>
    <w:rsid w:val="30C435A4"/>
    <w:rsid w:val="30C44B75"/>
    <w:rsid w:val="310C4454"/>
    <w:rsid w:val="312D27AF"/>
    <w:rsid w:val="315A0831"/>
    <w:rsid w:val="319677F1"/>
    <w:rsid w:val="31D87FD7"/>
    <w:rsid w:val="31FF50FE"/>
    <w:rsid w:val="32070B53"/>
    <w:rsid w:val="3219725B"/>
    <w:rsid w:val="32E16649"/>
    <w:rsid w:val="33055CEA"/>
    <w:rsid w:val="3387775C"/>
    <w:rsid w:val="33C729D7"/>
    <w:rsid w:val="33D927E5"/>
    <w:rsid w:val="33DC1B3D"/>
    <w:rsid w:val="341B1FD4"/>
    <w:rsid w:val="34213E98"/>
    <w:rsid w:val="344520F3"/>
    <w:rsid w:val="345E3691"/>
    <w:rsid w:val="34D13152"/>
    <w:rsid w:val="34D1485A"/>
    <w:rsid w:val="35330890"/>
    <w:rsid w:val="354D4613"/>
    <w:rsid w:val="35B552E2"/>
    <w:rsid w:val="35FFF8B9"/>
    <w:rsid w:val="362F073D"/>
    <w:rsid w:val="37001C37"/>
    <w:rsid w:val="371D0A54"/>
    <w:rsid w:val="37280FEA"/>
    <w:rsid w:val="373D68E2"/>
    <w:rsid w:val="3786106D"/>
    <w:rsid w:val="379C44F1"/>
    <w:rsid w:val="37B90CC1"/>
    <w:rsid w:val="37B958F3"/>
    <w:rsid w:val="37CF2AFE"/>
    <w:rsid w:val="37EA13D5"/>
    <w:rsid w:val="37F42A17"/>
    <w:rsid w:val="38B07D23"/>
    <w:rsid w:val="38B81F81"/>
    <w:rsid w:val="38DA10A2"/>
    <w:rsid w:val="3957741B"/>
    <w:rsid w:val="396D650A"/>
    <w:rsid w:val="397B3685"/>
    <w:rsid w:val="398F74DE"/>
    <w:rsid w:val="39BB312E"/>
    <w:rsid w:val="3A0334AF"/>
    <w:rsid w:val="3A0D13F5"/>
    <w:rsid w:val="3A316D05"/>
    <w:rsid w:val="3A7F2E32"/>
    <w:rsid w:val="3A9C0BA9"/>
    <w:rsid w:val="3B627385"/>
    <w:rsid w:val="3BE4769C"/>
    <w:rsid w:val="3C22285C"/>
    <w:rsid w:val="3C2F2706"/>
    <w:rsid w:val="3C6D59A6"/>
    <w:rsid w:val="3C77096B"/>
    <w:rsid w:val="3C7A3A68"/>
    <w:rsid w:val="3D722E79"/>
    <w:rsid w:val="3D7C701C"/>
    <w:rsid w:val="3DCA2CFE"/>
    <w:rsid w:val="3DD53856"/>
    <w:rsid w:val="3DDB059A"/>
    <w:rsid w:val="3E490994"/>
    <w:rsid w:val="3E751E31"/>
    <w:rsid w:val="3E7CEDBE"/>
    <w:rsid w:val="3E886A7D"/>
    <w:rsid w:val="3E9F4AAD"/>
    <w:rsid w:val="3EB42EEF"/>
    <w:rsid w:val="3EBA5187"/>
    <w:rsid w:val="3ECF0180"/>
    <w:rsid w:val="3F4A0703"/>
    <w:rsid w:val="3F7743E5"/>
    <w:rsid w:val="3F7EB267"/>
    <w:rsid w:val="3FA46495"/>
    <w:rsid w:val="3FCF586D"/>
    <w:rsid w:val="3FFD3526"/>
    <w:rsid w:val="3FFEBB8B"/>
    <w:rsid w:val="400F5270"/>
    <w:rsid w:val="402163D9"/>
    <w:rsid w:val="402F2155"/>
    <w:rsid w:val="40374A59"/>
    <w:rsid w:val="40884827"/>
    <w:rsid w:val="408A30A3"/>
    <w:rsid w:val="40B97D73"/>
    <w:rsid w:val="40D17642"/>
    <w:rsid w:val="40D60C42"/>
    <w:rsid w:val="40F07113"/>
    <w:rsid w:val="41056515"/>
    <w:rsid w:val="415A5724"/>
    <w:rsid w:val="416333A8"/>
    <w:rsid w:val="41764E04"/>
    <w:rsid w:val="418026AB"/>
    <w:rsid w:val="42001F0F"/>
    <w:rsid w:val="423A4065"/>
    <w:rsid w:val="42681509"/>
    <w:rsid w:val="426B1D21"/>
    <w:rsid w:val="4284119C"/>
    <w:rsid w:val="428C5999"/>
    <w:rsid w:val="42915F48"/>
    <w:rsid w:val="42A34179"/>
    <w:rsid w:val="42D0354E"/>
    <w:rsid w:val="42FD3488"/>
    <w:rsid w:val="43001924"/>
    <w:rsid w:val="430E3BEE"/>
    <w:rsid w:val="43682173"/>
    <w:rsid w:val="437670CE"/>
    <w:rsid w:val="438D5931"/>
    <w:rsid w:val="439D5C06"/>
    <w:rsid w:val="43AA5013"/>
    <w:rsid w:val="43C1440E"/>
    <w:rsid w:val="440228FC"/>
    <w:rsid w:val="44032BB6"/>
    <w:rsid w:val="44277E60"/>
    <w:rsid w:val="4465553A"/>
    <w:rsid w:val="44806DFD"/>
    <w:rsid w:val="44FC08E5"/>
    <w:rsid w:val="455F6C82"/>
    <w:rsid w:val="457377B1"/>
    <w:rsid w:val="45783C32"/>
    <w:rsid w:val="458544E1"/>
    <w:rsid w:val="459E052F"/>
    <w:rsid w:val="45EC4694"/>
    <w:rsid w:val="45FD7802"/>
    <w:rsid w:val="46B67B9A"/>
    <w:rsid w:val="46E65073"/>
    <w:rsid w:val="471B0596"/>
    <w:rsid w:val="47F22914"/>
    <w:rsid w:val="47F66557"/>
    <w:rsid w:val="48763514"/>
    <w:rsid w:val="489F2037"/>
    <w:rsid w:val="49D365F2"/>
    <w:rsid w:val="49FC67BB"/>
    <w:rsid w:val="4A512E4E"/>
    <w:rsid w:val="4A950CD5"/>
    <w:rsid w:val="4A9839AF"/>
    <w:rsid w:val="4AA41D71"/>
    <w:rsid w:val="4B5B2857"/>
    <w:rsid w:val="4B6028A0"/>
    <w:rsid w:val="4B734C0C"/>
    <w:rsid w:val="4B9B79D3"/>
    <w:rsid w:val="4BA1119C"/>
    <w:rsid w:val="4BDF2FB9"/>
    <w:rsid w:val="4CB04A02"/>
    <w:rsid w:val="4CB33D37"/>
    <w:rsid w:val="4CFD2099"/>
    <w:rsid w:val="4D5E5E95"/>
    <w:rsid w:val="4D672EEA"/>
    <w:rsid w:val="4D85536E"/>
    <w:rsid w:val="4D9B1BAB"/>
    <w:rsid w:val="4DD5C144"/>
    <w:rsid w:val="4DFA772C"/>
    <w:rsid w:val="4E2C1443"/>
    <w:rsid w:val="4ED923A4"/>
    <w:rsid w:val="4ED95F20"/>
    <w:rsid w:val="4F11315A"/>
    <w:rsid w:val="4F252B86"/>
    <w:rsid w:val="4F2E1761"/>
    <w:rsid w:val="4F4917B5"/>
    <w:rsid w:val="4F614956"/>
    <w:rsid w:val="4F80167B"/>
    <w:rsid w:val="4FB8786E"/>
    <w:rsid w:val="4FDA0E9E"/>
    <w:rsid w:val="4FDD5169"/>
    <w:rsid w:val="4FEE1F68"/>
    <w:rsid w:val="4FFAE0F4"/>
    <w:rsid w:val="500035E0"/>
    <w:rsid w:val="50005657"/>
    <w:rsid w:val="50067556"/>
    <w:rsid w:val="50303A26"/>
    <w:rsid w:val="504659B6"/>
    <w:rsid w:val="505F68E2"/>
    <w:rsid w:val="50C12B22"/>
    <w:rsid w:val="50E1547F"/>
    <w:rsid w:val="50FA0926"/>
    <w:rsid w:val="513B5810"/>
    <w:rsid w:val="51A83776"/>
    <w:rsid w:val="51E72588"/>
    <w:rsid w:val="51F2722B"/>
    <w:rsid w:val="51FED7AB"/>
    <w:rsid w:val="52287B54"/>
    <w:rsid w:val="52782AFC"/>
    <w:rsid w:val="529657DD"/>
    <w:rsid w:val="52BD1339"/>
    <w:rsid w:val="535F15DF"/>
    <w:rsid w:val="53D66DE6"/>
    <w:rsid w:val="53F37063"/>
    <w:rsid w:val="53F705B4"/>
    <w:rsid w:val="54251241"/>
    <w:rsid w:val="543A1BF2"/>
    <w:rsid w:val="54527D16"/>
    <w:rsid w:val="54E4101D"/>
    <w:rsid w:val="55B71200"/>
    <w:rsid w:val="55BB7DA7"/>
    <w:rsid w:val="56120447"/>
    <w:rsid w:val="56247010"/>
    <w:rsid w:val="56D95901"/>
    <w:rsid w:val="56F560B7"/>
    <w:rsid w:val="57162615"/>
    <w:rsid w:val="571852ED"/>
    <w:rsid w:val="58012256"/>
    <w:rsid w:val="580D572A"/>
    <w:rsid w:val="5852733A"/>
    <w:rsid w:val="585F3CF9"/>
    <w:rsid w:val="58953572"/>
    <w:rsid w:val="58AC3B6F"/>
    <w:rsid w:val="58B64745"/>
    <w:rsid w:val="58BB0EEB"/>
    <w:rsid w:val="593E13A3"/>
    <w:rsid w:val="596FD1AE"/>
    <w:rsid w:val="59800199"/>
    <w:rsid w:val="59907D00"/>
    <w:rsid w:val="59B9DECD"/>
    <w:rsid w:val="59BDD064"/>
    <w:rsid w:val="59C13225"/>
    <w:rsid w:val="59EF4DF8"/>
    <w:rsid w:val="5A0D1F45"/>
    <w:rsid w:val="5A6E26A6"/>
    <w:rsid w:val="5AC57AD9"/>
    <w:rsid w:val="5AD10BBB"/>
    <w:rsid w:val="5B1250F2"/>
    <w:rsid w:val="5B2424B9"/>
    <w:rsid w:val="5B371A6A"/>
    <w:rsid w:val="5B424399"/>
    <w:rsid w:val="5B4F7FFF"/>
    <w:rsid w:val="5B55601E"/>
    <w:rsid w:val="5B590FF4"/>
    <w:rsid w:val="5B7C4EB7"/>
    <w:rsid w:val="5C8442CA"/>
    <w:rsid w:val="5CAE1782"/>
    <w:rsid w:val="5D2465F8"/>
    <w:rsid w:val="5DAB4669"/>
    <w:rsid w:val="5DD446FA"/>
    <w:rsid w:val="5DDD38E8"/>
    <w:rsid w:val="5DE24230"/>
    <w:rsid w:val="5E446A36"/>
    <w:rsid w:val="5E9CEB18"/>
    <w:rsid w:val="5EA47654"/>
    <w:rsid w:val="5EA87AA7"/>
    <w:rsid w:val="5EB9576B"/>
    <w:rsid w:val="5EBE7780"/>
    <w:rsid w:val="5EFA7CCD"/>
    <w:rsid w:val="5F0D7724"/>
    <w:rsid w:val="5F13601E"/>
    <w:rsid w:val="5F6F1B0F"/>
    <w:rsid w:val="5F7A6DAB"/>
    <w:rsid w:val="5F7B77DB"/>
    <w:rsid w:val="5FD721D8"/>
    <w:rsid w:val="5FDC2683"/>
    <w:rsid w:val="5FE87BCA"/>
    <w:rsid w:val="60027F76"/>
    <w:rsid w:val="6006692E"/>
    <w:rsid w:val="601A6A90"/>
    <w:rsid w:val="603B7371"/>
    <w:rsid w:val="60627B90"/>
    <w:rsid w:val="60791D69"/>
    <w:rsid w:val="608551FB"/>
    <w:rsid w:val="60AB0AD2"/>
    <w:rsid w:val="60AB3103"/>
    <w:rsid w:val="613C74D3"/>
    <w:rsid w:val="616503FD"/>
    <w:rsid w:val="61AB4374"/>
    <w:rsid w:val="61B47FDA"/>
    <w:rsid w:val="61C113B5"/>
    <w:rsid w:val="61E13D36"/>
    <w:rsid w:val="61E2015F"/>
    <w:rsid w:val="62075ADF"/>
    <w:rsid w:val="62B62F81"/>
    <w:rsid w:val="62D725EE"/>
    <w:rsid w:val="634B4482"/>
    <w:rsid w:val="639D5774"/>
    <w:rsid w:val="63AD28C5"/>
    <w:rsid w:val="63BD28F8"/>
    <w:rsid w:val="63C818B7"/>
    <w:rsid w:val="63D259C7"/>
    <w:rsid w:val="63E65B46"/>
    <w:rsid w:val="63F1140F"/>
    <w:rsid w:val="63F45AFA"/>
    <w:rsid w:val="63FA66AA"/>
    <w:rsid w:val="64153EBC"/>
    <w:rsid w:val="6421238E"/>
    <w:rsid w:val="644F0277"/>
    <w:rsid w:val="650400BD"/>
    <w:rsid w:val="65195A4B"/>
    <w:rsid w:val="651C3F4E"/>
    <w:rsid w:val="65204D39"/>
    <w:rsid w:val="652C6821"/>
    <w:rsid w:val="658504EA"/>
    <w:rsid w:val="659047C6"/>
    <w:rsid w:val="661B7202"/>
    <w:rsid w:val="665E305F"/>
    <w:rsid w:val="66AF0431"/>
    <w:rsid w:val="66DB41CC"/>
    <w:rsid w:val="67091210"/>
    <w:rsid w:val="67D363A2"/>
    <w:rsid w:val="67D87B35"/>
    <w:rsid w:val="67FFB8C4"/>
    <w:rsid w:val="680D4914"/>
    <w:rsid w:val="681C38A5"/>
    <w:rsid w:val="68317C5F"/>
    <w:rsid w:val="68333498"/>
    <w:rsid w:val="688D7F11"/>
    <w:rsid w:val="68E17189"/>
    <w:rsid w:val="68FB1DF5"/>
    <w:rsid w:val="696776DA"/>
    <w:rsid w:val="69684BB0"/>
    <w:rsid w:val="699E15C6"/>
    <w:rsid w:val="69B0699A"/>
    <w:rsid w:val="69DC3661"/>
    <w:rsid w:val="69FF0CD2"/>
    <w:rsid w:val="6A1B7460"/>
    <w:rsid w:val="6A364EEF"/>
    <w:rsid w:val="6B4B5C7A"/>
    <w:rsid w:val="6B6B3189"/>
    <w:rsid w:val="6B9D4A45"/>
    <w:rsid w:val="6C447D54"/>
    <w:rsid w:val="6C5A4833"/>
    <w:rsid w:val="6CBE388C"/>
    <w:rsid w:val="6D474722"/>
    <w:rsid w:val="6D66632A"/>
    <w:rsid w:val="6D6C5C9E"/>
    <w:rsid w:val="6D7B603D"/>
    <w:rsid w:val="6DAA3F50"/>
    <w:rsid w:val="6DC472F8"/>
    <w:rsid w:val="6DC959B5"/>
    <w:rsid w:val="6E8D5AC2"/>
    <w:rsid w:val="6EA74418"/>
    <w:rsid w:val="6EFCFAF7"/>
    <w:rsid w:val="6F53202C"/>
    <w:rsid w:val="6F581169"/>
    <w:rsid w:val="6F94626D"/>
    <w:rsid w:val="6FBB6195"/>
    <w:rsid w:val="6FCC7E64"/>
    <w:rsid w:val="6FECBFDA"/>
    <w:rsid w:val="6FF74C5B"/>
    <w:rsid w:val="7027523A"/>
    <w:rsid w:val="7029269F"/>
    <w:rsid w:val="70AC2D5C"/>
    <w:rsid w:val="71C67346"/>
    <w:rsid w:val="71F00B4C"/>
    <w:rsid w:val="72871B54"/>
    <w:rsid w:val="72A65921"/>
    <w:rsid w:val="72B665D0"/>
    <w:rsid w:val="730B47E9"/>
    <w:rsid w:val="73337844"/>
    <w:rsid w:val="739043F5"/>
    <w:rsid w:val="73A55744"/>
    <w:rsid w:val="73BE2865"/>
    <w:rsid w:val="73DED8D8"/>
    <w:rsid w:val="74065074"/>
    <w:rsid w:val="74087A56"/>
    <w:rsid w:val="741C401A"/>
    <w:rsid w:val="741D2892"/>
    <w:rsid w:val="741F5CE0"/>
    <w:rsid w:val="745B4973"/>
    <w:rsid w:val="74741E8E"/>
    <w:rsid w:val="74D52FCB"/>
    <w:rsid w:val="7515082A"/>
    <w:rsid w:val="75281FE6"/>
    <w:rsid w:val="757F1499"/>
    <w:rsid w:val="758169E9"/>
    <w:rsid w:val="75986EB2"/>
    <w:rsid w:val="759F09C9"/>
    <w:rsid w:val="75FA62D6"/>
    <w:rsid w:val="764404E3"/>
    <w:rsid w:val="7662031D"/>
    <w:rsid w:val="76692FDA"/>
    <w:rsid w:val="766C700E"/>
    <w:rsid w:val="76E20749"/>
    <w:rsid w:val="76FF4E2D"/>
    <w:rsid w:val="777C532C"/>
    <w:rsid w:val="77A75CF5"/>
    <w:rsid w:val="77DC01A0"/>
    <w:rsid w:val="77DE529B"/>
    <w:rsid w:val="77EC5B63"/>
    <w:rsid w:val="77FD71B5"/>
    <w:rsid w:val="782216CE"/>
    <w:rsid w:val="78765352"/>
    <w:rsid w:val="787F4FBC"/>
    <w:rsid w:val="788959CA"/>
    <w:rsid w:val="78E00247"/>
    <w:rsid w:val="790C5826"/>
    <w:rsid w:val="7928491E"/>
    <w:rsid w:val="793212F6"/>
    <w:rsid w:val="7953B9B8"/>
    <w:rsid w:val="79640DDE"/>
    <w:rsid w:val="796F701C"/>
    <w:rsid w:val="79954E71"/>
    <w:rsid w:val="79955818"/>
    <w:rsid w:val="79AF7AB4"/>
    <w:rsid w:val="79EBC993"/>
    <w:rsid w:val="79FD051C"/>
    <w:rsid w:val="7A02731C"/>
    <w:rsid w:val="7A296689"/>
    <w:rsid w:val="7A626AF5"/>
    <w:rsid w:val="7ABE4E72"/>
    <w:rsid w:val="7AF33280"/>
    <w:rsid w:val="7B285443"/>
    <w:rsid w:val="7B674453"/>
    <w:rsid w:val="7B8177A1"/>
    <w:rsid w:val="7BB64D3D"/>
    <w:rsid w:val="7BF44DB4"/>
    <w:rsid w:val="7C28144A"/>
    <w:rsid w:val="7C2C1750"/>
    <w:rsid w:val="7C2E05E9"/>
    <w:rsid w:val="7C415CDA"/>
    <w:rsid w:val="7CA47E51"/>
    <w:rsid w:val="7CC45686"/>
    <w:rsid w:val="7D1F5858"/>
    <w:rsid w:val="7D400E9C"/>
    <w:rsid w:val="7D4B55A5"/>
    <w:rsid w:val="7DC303F7"/>
    <w:rsid w:val="7DFF4E2A"/>
    <w:rsid w:val="7E440EC9"/>
    <w:rsid w:val="7E5D79C0"/>
    <w:rsid w:val="7EAED1CA"/>
    <w:rsid w:val="7EB91F46"/>
    <w:rsid w:val="7EBFE222"/>
    <w:rsid w:val="7EC532BC"/>
    <w:rsid w:val="7EF7C587"/>
    <w:rsid w:val="7F563D6B"/>
    <w:rsid w:val="7F585EF9"/>
    <w:rsid w:val="7F5E6736"/>
    <w:rsid w:val="7F66A20B"/>
    <w:rsid w:val="7F768B16"/>
    <w:rsid w:val="7F7D58EC"/>
    <w:rsid w:val="7FB713B8"/>
    <w:rsid w:val="7FB979F1"/>
    <w:rsid w:val="7FCE00E2"/>
    <w:rsid w:val="7FDF9DA1"/>
    <w:rsid w:val="7FFE8354"/>
    <w:rsid w:val="9D4B5CFF"/>
    <w:rsid w:val="A689825B"/>
    <w:rsid w:val="AFAE2E4F"/>
    <w:rsid w:val="B2EDBF4E"/>
    <w:rsid w:val="BA7B23C6"/>
    <w:rsid w:val="BBCFD94E"/>
    <w:rsid w:val="BDFF8C28"/>
    <w:rsid w:val="BEDFAC14"/>
    <w:rsid w:val="BEEFD7FB"/>
    <w:rsid w:val="BFE44D6A"/>
    <w:rsid w:val="CFF506DE"/>
    <w:rsid w:val="DA465C9D"/>
    <w:rsid w:val="DAFFD7D6"/>
    <w:rsid w:val="DBD1E6EC"/>
    <w:rsid w:val="DF3DAE98"/>
    <w:rsid w:val="E3DFCACC"/>
    <w:rsid w:val="E5F7CA57"/>
    <w:rsid w:val="E7EFEA39"/>
    <w:rsid w:val="EFBF98BC"/>
    <w:rsid w:val="EFDF5847"/>
    <w:rsid w:val="EFFAB070"/>
    <w:rsid w:val="F0BBD77A"/>
    <w:rsid w:val="F56BE316"/>
    <w:rsid w:val="F9F7B58B"/>
    <w:rsid w:val="FB2ACFC5"/>
    <w:rsid w:val="FB7FA3A8"/>
    <w:rsid w:val="FBBFCE46"/>
    <w:rsid w:val="FD7FFC0E"/>
    <w:rsid w:val="FE734873"/>
    <w:rsid w:val="FEF72554"/>
    <w:rsid w:val="FF5EF189"/>
    <w:rsid w:val="FFFFCC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35"/>
    <w:qFormat/>
    <w:uiPriority w:val="0"/>
    <w:pPr>
      <w:keepNext/>
      <w:keepLines/>
      <w:spacing w:before="340" w:after="330" w:line="576" w:lineRule="auto"/>
      <w:jc w:val="center"/>
      <w:outlineLvl w:val="0"/>
    </w:pPr>
    <w:rPr>
      <w:rFonts w:ascii="Calibri" w:hAnsi="Calibri" w:eastAsia="方正小标宋简体"/>
      <w:color w:val="auto"/>
      <w:kern w:val="44"/>
      <w:sz w:val="44"/>
      <w:szCs w:val="22"/>
      <w:lang w:eastAsia="zh-CN" w:bidi="ar-SA"/>
    </w:rPr>
  </w:style>
  <w:style w:type="paragraph" w:styleId="4">
    <w:name w:val="heading 2"/>
    <w:basedOn w:val="1"/>
    <w:next w:val="1"/>
    <w:qFormat/>
    <w:uiPriority w:val="0"/>
    <w:pPr>
      <w:keepNext/>
      <w:keepLines/>
      <w:numPr>
        <w:ilvl w:val="1"/>
        <w:numId w:val="1"/>
      </w:numPr>
      <w:spacing w:before="120" w:beforeLines="0" w:beforeAutospacing="0" w:after="120" w:afterLines="0" w:afterAutospacing="0" w:line="360" w:lineRule="auto"/>
      <w:ind w:left="575" w:hanging="575" w:firstLineChars="0"/>
      <w:outlineLvl w:val="1"/>
    </w:pPr>
    <w:rPr>
      <w:rFonts w:eastAsia="微软雅黑"/>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Body Text Indent"/>
    <w:basedOn w:val="1"/>
    <w:qFormat/>
    <w:uiPriority w:val="0"/>
    <w:pPr>
      <w:spacing w:after="120"/>
      <w:ind w:left="420" w:leftChars="200"/>
    </w:pPr>
  </w:style>
  <w:style w:type="paragraph" w:styleId="6">
    <w:name w:val="footer"/>
    <w:basedOn w:val="1"/>
    <w:link w:val="32"/>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ascii="Calibri" w:hAnsi="Calibri" w:eastAsia="宋体"/>
      <w:color w:val="auto"/>
      <w:lang w:eastAsia="zh-CN" w:bidi="ar-SA"/>
    </w:rPr>
  </w:style>
  <w:style w:type="paragraph" w:styleId="9">
    <w:name w:val="Body Text First Indent 2"/>
    <w:basedOn w:val="5"/>
    <w:qFormat/>
    <w:uiPriority w:val="0"/>
    <w:pPr>
      <w:ind w:firstLine="210" w:firstLineChars="200"/>
    </w:pPr>
    <w:rPr>
      <w:rFonts w:ascii="Times New Roman" w:eastAsia="宋体"/>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paragraph" w:customStyle="1" w:styleId="15">
    <w:name w:val="正文首行缩进 21"/>
    <w:basedOn w:val="1"/>
    <w:qFormat/>
    <w:uiPriority w:val="99"/>
    <w:pPr>
      <w:ind w:left="420" w:leftChars="200" w:firstLine="420" w:firstLineChars="200"/>
    </w:pPr>
    <w:rPr>
      <w:rFonts w:ascii="Calibri" w:hAnsi="Calibri" w:eastAsia="宋体" w:cs="宋体"/>
      <w:sz w:val="21"/>
      <w:szCs w:val="24"/>
    </w:rPr>
  </w:style>
  <w:style w:type="character" w:customStyle="1" w:styleId="16">
    <w:name w:val="Heading #1|1_"/>
    <w:basedOn w:val="12"/>
    <w:link w:val="17"/>
    <w:qFormat/>
    <w:uiPriority w:val="0"/>
    <w:rPr>
      <w:rFonts w:ascii="宋体" w:hAnsi="宋体" w:eastAsia="宋体" w:cs="宋体"/>
      <w:b/>
      <w:bCs/>
      <w:color w:val="EE1D24"/>
      <w:sz w:val="86"/>
      <w:szCs w:val="86"/>
      <w:u w:val="none"/>
      <w:shd w:val="clear" w:color="auto" w:fill="auto"/>
      <w:lang w:val="zh-TW" w:eastAsia="zh-TW" w:bidi="zh-TW"/>
    </w:rPr>
  </w:style>
  <w:style w:type="paragraph" w:customStyle="1" w:styleId="17">
    <w:name w:val="Heading #1|1"/>
    <w:basedOn w:val="1"/>
    <w:link w:val="16"/>
    <w:qFormat/>
    <w:uiPriority w:val="0"/>
    <w:pPr>
      <w:spacing w:after="580" w:line="1094" w:lineRule="exact"/>
      <w:jc w:val="center"/>
      <w:outlineLvl w:val="0"/>
    </w:pPr>
    <w:rPr>
      <w:rFonts w:ascii="宋体" w:hAnsi="宋体" w:eastAsia="宋体" w:cs="宋体"/>
      <w:b/>
      <w:bCs/>
      <w:color w:val="EE1D24"/>
      <w:sz w:val="86"/>
      <w:szCs w:val="86"/>
      <w:lang w:val="zh-TW" w:eastAsia="zh-TW" w:bidi="zh-TW"/>
    </w:rPr>
  </w:style>
  <w:style w:type="character" w:customStyle="1" w:styleId="18">
    <w:name w:val="Header or footer|2_"/>
    <w:basedOn w:val="12"/>
    <w:link w:val="19"/>
    <w:qFormat/>
    <w:uiPriority w:val="0"/>
    <w:rPr>
      <w:sz w:val="20"/>
      <w:szCs w:val="20"/>
      <w:u w:val="none"/>
      <w:shd w:val="clear" w:color="auto" w:fill="auto"/>
      <w:lang w:val="zh-TW" w:eastAsia="zh-TW" w:bidi="zh-TW"/>
    </w:rPr>
  </w:style>
  <w:style w:type="paragraph" w:customStyle="1" w:styleId="19">
    <w:name w:val="Header or footer|2"/>
    <w:basedOn w:val="1"/>
    <w:link w:val="18"/>
    <w:qFormat/>
    <w:uiPriority w:val="0"/>
    <w:rPr>
      <w:sz w:val="20"/>
      <w:szCs w:val="20"/>
      <w:lang w:val="zh-TW" w:eastAsia="zh-TW" w:bidi="zh-TW"/>
    </w:rPr>
  </w:style>
  <w:style w:type="character" w:customStyle="1" w:styleId="20">
    <w:name w:val="Body text|4_"/>
    <w:basedOn w:val="12"/>
    <w:link w:val="21"/>
    <w:qFormat/>
    <w:uiPriority w:val="0"/>
    <w:rPr>
      <w:rFonts w:ascii="宋体" w:hAnsi="宋体" w:eastAsia="宋体" w:cs="宋体"/>
      <w:b/>
      <w:bCs/>
      <w:sz w:val="34"/>
      <w:szCs w:val="34"/>
      <w:u w:val="none"/>
      <w:shd w:val="clear" w:color="auto" w:fill="auto"/>
      <w:lang w:val="zh-TW" w:eastAsia="zh-TW" w:bidi="zh-TW"/>
    </w:rPr>
  </w:style>
  <w:style w:type="paragraph" w:customStyle="1" w:styleId="21">
    <w:name w:val="Body text|4"/>
    <w:basedOn w:val="1"/>
    <w:link w:val="20"/>
    <w:qFormat/>
    <w:uiPriority w:val="0"/>
    <w:pPr>
      <w:spacing w:after="1400"/>
      <w:jc w:val="center"/>
    </w:pPr>
    <w:rPr>
      <w:rFonts w:ascii="宋体" w:hAnsi="宋体" w:eastAsia="宋体" w:cs="宋体"/>
      <w:b/>
      <w:bCs/>
      <w:sz w:val="34"/>
      <w:szCs w:val="34"/>
      <w:lang w:val="zh-TW" w:eastAsia="zh-TW" w:bidi="zh-TW"/>
    </w:rPr>
  </w:style>
  <w:style w:type="character" w:customStyle="1" w:styleId="22">
    <w:name w:val="Heading #2|1_"/>
    <w:basedOn w:val="12"/>
    <w:link w:val="23"/>
    <w:qFormat/>
    <w:uiPriority w:val="0"/>
    <w:rPr>
      <w:rFonts w:ascii="宋体" w:hAnsi="宋体" w:eastAsia="宋体" w:cs="宋体"/>
      <w:b/>
      <w:bCs/>
      <w:sz w:val="42"/>
      <w:szCs w:val="42"/>
      <w:u w:val="none"/>
      <w:shd w:val="clear" w:color="auto" w:fill="auto"/>
      <w:lang w:val="zh-TW" w:eastAsia="zh-TW" w:bidi="zh-TW"/>
    </w:rPr>
  </w:style>
  <w:style w:type="paragraph" w:customStyle="1" w:styleId="23">
    <w:name w:val="Heading #2|1"/>
    <w:basedOn w:val="1"/>
    <w:link w:val="22"/>
    <w:qFormat/>
    <w:uiPriority w:val="0"/>
    <w:pPr>
      <w:spacing w:after="60"/>
      <w:outlineLvl w:val="1"/>
    </w:pPr>
    <w:rPr>
      <w:rFonts w:ascii="宋体" w:hAnsi="宋体" w:eastAsia="宋体" w:cs="宋体"/>
      <w:b/>
      <w:bCs/>
      <w:sz w:val="42"/>
      <w:szCs w:val="42"/>
      <w:lang w:val="zh-TW" w:eastAsia="zh-TW" w:bidi="zh-TW"/>
    </w:rPr>
  </w:style>
  <w:style w:type="character" w:customStyle="1" w:styleId="24">
    <w:name w:val="Body text|1_"/>
    <w:basedOn w:val="12"/>
    <w:link w:val="25"/>
    <w:qFormat/>
    <w:uiPriority w:val="0"/>
    <w:rPr>
      <w:rFonts w:ascii="宋体" w:hAnsi="宋体" w:eastAsia="宋体" w:cs="宋体"/>
      <w:b/>
      <w:bCs/>
      <w:sz w:val="30"/>
      <w:szCs w:val="30"/>
      <w:u w:val="none"/>
      <w:shd w:val="clear" w:color="auto" w:fill="auto"/>
      <w:lang w:val="zh-TW" w:eastAsia="zh-TW" w:bidi="zh-TW"/>
    </w:rPr>
  </w:style>
  <w:style w:type="paragraph" w:customStyle="1" w:styleId="25">
    <w:name w:val="Body text|1"/>
    <w:basedOn w:val="1"/>
    <w:link w:val="24"/>
    <w:qFormat/>
    <w:uiPriority w:val="0"/>
    <w:pPr>
      <w:spacing w:after="120" w:line="434" w:lineRule="auto"/>
      <w:ind w:firstLine="400"/>
    </w:pPr>
    <w:rPr>
      <w:rFonts w:ascii="宋体" w:hAnsi="宋体" w:eastAsia="宋体" w:cs="宋体"/>
      <w:b/>
      <w:bCs/>
      <w:sz w:val="30"/>
      <w:szCs w:val="30"/>
      <w:lang w:val="zh-TW" w:eastAsia="zh-TW" w:bidi="zh-TW"/>
    </w:rPr>
  </w:style>
  <w:style w:type="character" w:customStyle="1" w:styleId="26">
    <w:name w:val="Body text|2_"/>
    <w:basedOn w:val="12"/>
    <w:link w:val="27"/>
    <w:qFormat/>
    <w:uiPriority w:val="0"/>
    <w:rPr>
      <w:b/>
      <w:bCs/>
      <w:sz w:val="32"/>
      <w:szCs w:val="32"/>
      <w:u w:val="none"/>
      <w:shd w:val="clear" w:color="auto" w:fill="auto"/>
      <w:lang w:val="zh-TW" w:eastAsia="zh-TW" w:bidi="zh-TW"/>
    </w:rPr>
  </w:style>
  <w:style w:type="paragraph" w:customStyle="1" w:styleId="27">
    <w:name w:val="Body text|2"/>
    <w:basedOn w:val="1"/>
    <w:link w:val="26"/>
    <w:qFormat/>
    <w:uiPriority w:val="0"/>
    <w:pPr>
      <w:spacing w:after="250" w:line="326" w:lineRule="auto"/>
      <w:ind w:left="2770"/>
    </w:pPr>
    <w:rPr>
      <w:b/>
      <w:bCs/>
      <w:sz w:val="32"/>
      <w:szCs w:val="32"/>
      <w:lang w:val="zh-TW" w:eastAsia="zh-TW" w:bidi="zh-TW"/>
    </w:rPr>
  </w:style>
  <w:style w:type="character" w:customStyle="1" w:styleId="28">
    <w:name w:val="Body text|3_"/>
    <w:basedOn w:val="12"/>
    <w:link w:val="29"/>
    <w:qFormat/>
    <w:uiPriority w:val="0"/>
    <w:rPr>
      <w:sz w:val="26"/>
      <w:szCs w:val="26"/>
      <w:u w:val="none"/>
      <w:shd w:val="clear" w:color="auto" w:fill="auto"/>
      <w:lang w:val="zh-TW" w:eastAsia="zh-TW" w:bidi="zh-TW"/>
    </w:rPr>
  </w:style>
  <w:style w:type="paragraph" w:customStyle="1" w:styleId="29">
    <w:name w:val="Body text|3"/>
    <w:basedOn w:val="1"/>
    <w:link w:val="28"/>
    <w:qFormat/>
    <w:uiPriority w:val="0"/>
    <w:pPr>
      <w:spacing w:after="120"/>
      <w:ind w:right="180"/>
      <w:jc w:val="right"/>
    </w:pPr>
    <w:rPr>
      <w:sz w:val="26"/>
      <w:szCs w:val="26"/>
      <w:lang w:val="zh-TW" w:eastAsia="zh-TW" w:bidi="zh-TW"/>
    </w:rPr>
  </w:style>
  <w:style w:type="character" w:customStyle="1" w:styleId="30">
    <w:name w:val="Header or footer|1_"/>
    <w:basedOn w:val="12"/>
    <w:link w:val="31"/>
    <w:qFormat/>
    <w:uiPriority w:val="0"/>
    <w:rPr>
      <w:sz w:val="26"/>
      <w:szCs w:val="26"/>
      <w:u w:val="none"/>
      <w:shd w:val="clear" w:color="auto" w:fill="auto"/>
      <w:lang w:val="zh-TW" w:eastAsia="zh-TW" w:bidi="zh-TW"/>
    </w:rPr>
  </w:style>
  <w:style w:type="paragraph" w:customStyle="1" w:styleId="31">
    <w:name w:val="Header or footer|1"/>
    <w:basedOn w:val="1"/>
    <w:link w:val="30"/>
    <w:qFormat/>
    <w:uiPriority w:val="0"/>
    <w:pPr>
      <w:ind w:firstLine="70"/>
    </w:pPr>
    <w:rPr>
      <w:sz w:val="26"/>
      <w:szCs w:val="26"/>
      <w:lang w:val="zh-TW" w:eastAsia="zh-TW" w:bidi="zh-TW"/>
    </w:rPr>
  </w:style>
  <w:style w:type="character" w:customStyle="1" w:styleId="32">
    <w:name w:val="页脚 Char"/>
    <w:basedOn w:val="12"/>
    <w:link w:val="6"/>
    <w:qFormat/>
    <w:uiPriority w:val="0"/>
    <w:rPr>
      <w:rFonts w:eastAsia="Times New Roman"/>
      <w:color w:val="000000"/>
      <w:sz w:val="18"/>
      <w:szCs w:val="18"/>
      <w:lang w:eastAsia="en-US" w:bidi="en-US"/>
    </w:rPr>
  </w:style>
  <w:style w:type="paragraph" w:customStyle="1" w:styleId="33">
    <w:name w:val="新A4正文"/>
    <w:basedOn w:val="1"/>
    <w:link w:val="34"/>
    <w:qFormat/>
    <w:uiPriority w:val="0"/>
    <w:pPr>
      <w:ind w:firstLine="698" w:firstLineChars="133"/>
      <w:jc w:val="both"/>
    </w:pPr>
    <w:rPr>
      <w:rFonts w:eastAsia="仿宋_GB2312"/>
      <w:snapToGrid w:val="0"/>
      <w:color w:val="auto"/>
      <w:spacing w:val="12"/>
      <w:sz w:val="32"/>
      <w:szCs w:val="32"/>
      <w:lang w:eastAsia="zh-CN" w:bidi="ar-SA"/>
    </w:rPr>
  </w:style>
  <w:style w:type="character" w:customStyle="1" w:styleId="34">
    <w:name w:val="新A4正文 Char"/>
    <w:basedOn w:val="12"/>
    <w:link w:val="33"/>
    <w:qFormat/>
    <w:locked/>
    <w:uiPriority w:val="0"/>
    <w:rPr>
      <w:rFonts w:eastAsia="仿宋_GB2312"/>
      <w:snapToGrid w:val="0"/>
      <w:spacing w:val="12"/>
      <w:sz w:val="32"/>
      <w:szCs w:val="32"/>
    </w:rPr>
  </w:style>
  <w:style w:type="character" w:customStyle="1" w:styleId="35">
    <w:name w:val="标题 1 Char"/>
    <w:basedOn w:val="12"/>
    <w:link w:val="3"/>
    <w:qFormat/>
    <w:uiPriority w:val="0"/>
    <w:rPr>
      <w:rFonts w:ascii="Calibri" w:hAnsi="Calibri" w:eastAsia="方正小标宋简体"/>
      <w:kern w:val="44"/>
      <w:sz w:val="44"/>
      <w:szCs w:val="22"/>
    </w:rPr>
  </w:style>
  <w:style w:type="paragraph" w:customStyle="1" w:styleId="36">
    <w:name w:val="UserStyle_0"/>
    <w:basedOn w:val="1"/>
    <w:qFormat/>
    <w:uiPriority w:val="99"/>
    <w:pPr>
      <w:ind w:left="420" w:leftChars="200"/>
      <w:jc w:val="both"/>
      <w:textAlignment w:val="baseline"/>
    </w:pPr>
    <w:rPr>
      <w:rFonts w:ascii="Calibri" w:hAnsi="Calibri" w:eastAsia="宋体"/>
      <w:color w:val="auto"/>
      <w:kern w:val="2"/>
      <w:sz w:val="21"/>
      <w:szCs w:val="22"/>
      <w:lang w:eastAsia="zh-CN" w:bidi="ar-SA"/>
    </w:rPr>
  </w:style>
  <w:style w:type="paragraph" w:customStyle="1" w:styleId="37">
    <w:name w:val="列表段落"/>
    <w:basedOn w:val="1"/>
    <w:qFormat/>
    <w:uiPriority w:val="34"/>
    <w:pPr>
      <w:ind w:firstLine="200" w:firstLineChars="200"/>
      <w:jc w:val="both"/>
    </w:pPr>
    <w:rPr>
      <w:rFonts w:ascii="Calibri" w:hAnsi="Calibri" w:eastAsia="宋体"/>
      <w:color w:val="auto"/>
      <w:kern w:val="2"/>
      <w:sz w:val="21"/>
      <w:szCs w:val="22"/>
      <w:lang w:eastAsia="zh-CN" w:bidi="ar-SA"/>
    </w:rPr>
  </w:style>
  <w:style w:type="paragraph" w:styleId="38">
    <w:name w:val="List Paragraph"/>
    <w:basedOn w:val="1"/>
    <w:qFormat/>
    <w:uiPriority w:val="34"/>
    <w:pPr>
      <w:ind w:firstLine="420" w:firstLineChars="200"/>
      <w:jc w:val="both"/>
    </w:pPr>
    <w:rPr>
      <w:rFonts w:ascii="Calibri" w:hAnsi="Calibri" w:eastAsia="宋体"/>
      <w:color w:val="auto"/>
      <w:kern w:val="2"/>
      <w:sz w:val="21"/>
      <w:szCs w:val="22"/>
      <w:lang w:eastAsia="zh-CN" w:bidi="ar-SA"/>
    </w:rPr>
  </w:style>
  <w:style w:type="paragraph" w:customStyle="1" w:styleId="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0">
    <w:name w:val="time"/>
    <w:basedOn w:val="12"/>
    <w:qFormat/>
    <w:uiPriority w:val="0"/>
    <w:rPr>
      <w:sz w:val="12"/>
      <w:szCs w:val="12"/>
    </w:rPr>
  </w:style>
  <w:style w:type="character" w:customStyle="1" w:styleId="41">
    <w:name w:val="time1"/>
    <w:basedOn w:val="12"/>
    <w:qFormat/>
    <w:uiPriority w:val="0"/>
    <w:rPr>
      <w:sz w:val="12"/>
      <w:szCs w:val="12"/>
    </w:rPr>
  </w:style>
  <w:style w:type="character" w:customStyle="1" w:styleId="42">
    <w:name w:val="font"/>
    <w:basedOn w:val="12"/>
    <w:qFormat/>
    <w:uiPriority w:val="0"/>
    <w:rPr>
      <w:color w:val="727272"/>
      <w:sz w:val="13"/>
      <w:szCs w:val="13"/>
    </w:rPr>
  </w:style>
  <w:style w:type="character" w:customStyle="1" w:styleId="43">
    <w:name w:val="font1"/>
    <w:basedOn w:val="12"/>
    <w:qFormat/>
    <w:uiPriority w:val="0"/>
    <w:rPr>
      <w:color w:val="727272"/>
      <w:sz w:val="13"/>
      <w:szCs w:val="1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7663</Words>
  <Characters>8641</Characters>
  <Lines>11</Lines>
  <Paragraphs>3</Paragraphs>
  <TotalTime>22</TotalTime>
  <ScaleCrop>false</ScaleCrop>
  <LinksUpToDate>false</LinksUpToDate>
  <CharactersWithSpaces>16202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2023-01-07T01:00:00Z</dcterms:created>
  <dc:creator>作者</dc:creator>
  <cp:keywords>关键字</cp:keywords>
  <cp:lastModifiedBy>张鹏</cp:lastModifiedBy>
  <cp:lastPrinted>2024-01-15T14:36:00Z</cp:lastPrinted>
  <dcterms:modified xsi:type="dcterms:W3CDTF">2024-09-06T01:39:12Z</dcterms:modified>
  <dc:subject>科目</dc:subject>
  <dc:title>标题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78C79275B70E405A95E765233FD3FE7E</vt:lpwstr>
  </property>
</Properties>
</file>