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default" w:ascii="Times New Roman" w:hAnsi="Times New Roman" w:eastAsia="方正小标宋简体" w:cs="Times New Roman"/>
          <w:color w:val="FF0000"/>
          <w:sz w:val="62"/>
          <w:szCs w:val="62"/>
          <w:lang w:eastAsia="zh-CN"/>
        </w:rPr>
      </w:pPr>
      <w:r>
        <w:rPr>
          <w:rFonts w:hint="default" w:ascii="Times New Roman" w:hAnsi="Times New Roman" w:eastAsia="方正小标宋简体" w:cs="Times New Roman"/>
          <w:color w:val="FF0000"/>
          <w:sz w:val="48"/>
          <w:szCs w:val="48"/>
          <w:lang w:eastAsia="zh-CN"/>
        </w:rPr>
        <w:t>山东省淄博市淄川区投资促进服务中心</w:t>
      </w:r>
    </w:p>
    <w:tbl>
      <w:tblPr>
        <w:tblStyle w:val="9"/>
        <w:tblW w:w="8789" w:type="dxa"/>
        <w:jc w:val="center"/>
        <w:tblBorders>
          <w:top w:val="single" w:color="FF0000" w:sz="24" w:space="0"/>
          <w:left w:val="none" w:color="auto" w:sz="0" w:space="0"/>
          <w:bottom w:val="single" w:color="FF0000" w:sz="4" w:space="0"/>
          <w:right w:val="none" w:color="auto" w:sz="0" w:space="0"/>
          <w:insideH w:val="single" w:color="auto" w:sz="24" w:space="0"/>
          <w:insideV w:val="single" w:color="auto" w:sz="2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FF0000" w:sz="24" w:space="0"/>
            <w:left w:val="none" w:color="auto" w:sz="0" w:space="0"/>
            <w:bottom w:val="single" w:color="FF0000" w:sz="4" w:space="0"/>
            <w:right w:val="none" w:color="auto" w:sz="0" w:space="0"/>
            <w:insideH w:val="single" w:color="auto" w:sz="24" w:space="0"/>
            <w:insideV w:val="single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8789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淄川区投资促进服务中心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关于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机关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人员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挂包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全区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重点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在谈、签约招商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项目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的工作实施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方案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420" w:beforeAutospacing="0" w:after="0" w:afterAutospacing="0" w:line="560" w:lineRule="exact"/>
        <w:ind w:right="0" w:firstLine="744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16"/>
          <w:sz w:val="34"/>
          <w:szCs w:val="34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pacing w:val="16"/>
          <w:sz w:val="34"/>
          <w:szCs w:val="34"/>
          <w:lang w:val="en-US" w:eastAsia="zh-CN"/>
        </w:rPr>
        <w:t>为进一步</w:t>
      </w:r>
      <w:r>
        <w:rPr>
          <w:rFonts w:hint="eastAsia" w:ascii="仿宋_GB2312" w:hAnsi="仿宋_GB2312" w:eastAsia="仿宋_GB2312" w:cs="仿宋_GB2312"/>
          <w:color w:val="auto"/>
          <w:spacing w:val="16"/>
          <w:sz w:val="34"/>
          <w:szCs w:val="34"/>
          <w:lang w:val="en-US" w:eastAsia="zh-CN"/>
        </w:rPr>
        <w:t>抓好全区在谈、签约项目建设，按照“</w:t>
      </w:r>
      <w:r>
        <w:rPr>
          <w:rFonts w:hint="eastAsia" w:ascii="仿宋_GB2312" w:hAnsi="仿宋_GB2312" w:eastAsia="仿宋_GB2312" w:cs="仿宋_GB2312"/>
          <w:color w:val="auto"/>
          <w:spacing w:val="16"/>
          <w:kern w:val="0"/>
          <w:sz w:val="34"/>
          <w:szCs w:val="34"/>
          <w:lang w:val="en-US" w:eastAsia="zh-CN" w:bidi="ar-SA"/>
        </w:rPr>
        <w:t>在谈项目促签约、签约项目促开工、开工项目促投产</w:t>
      </w:r>
      <w:r>
        <w:rPr>
          <w:rFonts w:hint="eastAsia" w:ascii="仿宋_GB2312" w:hAnsi="仿宋_GB2312" w:eastAsia="仿宋_GB2312" w:cs="仿宋_GB2312"/>
          <w:color w:val="auto"/>
          <w:spacing w:val="16"/>
          <w:sz w:val="34"/>
          <w:szCs w:val="34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pacing w:val="16"/>
          <w:kern w:val="0"/>
          <w:sz w:val="34"/>
          <w:szCs w:val="34"/>
          <w:lang w:val="en-US" w:eastAsia="zh-CN" w:bidi="ar-SA"/>
        </w:rPr>
        <w:t>的工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pacing w:val="16"/>
          <w:kern w:val="0"/>
          <w:sz w:val="34"/>
          <w:szCs w:val="34"/>
          <w:lang w:val="en-US" w:eastAsia="zh-CN" w:bidi="ar-SA"/>
        </w:rPr>
        <w:t>作思路，充分调动各方面积极性，集中整合要素资源，有序推进项目建设。</w:t>
      </w:r>
      <w:r>
        <w:rPr>
          <w:rFonts w:hint="eastAsia" w:ascii="仿宋_GB2312" w:hAnsi="仿宋_GB2312" w:eastAsia="仿宋_GB2312" w:cs="仿宋_GB2312"/>
          <w:color w:val="auto"/>
          <w:spacing w:val="16"/>
          <w:sz w:val="34"/>
          <w:szCs w:val="34"/>
          <w:lang w:val="en-US" w:eastAsia="zh-CN"/>
        </w:rPr>
        <w:t>经中心党组研究，现对全区</w:t>
      </w:r>
      <w:r>
        <w:rPr>
          <w:rFonts w:hint="default" w:ascii="Times New Roman" w:hAnsi="Times New Roman" w:eastAsia="仿宋_GB2312" w:cs="Times New Roman"/>
          <w:color w:val="auto"/>
          <w:spacing w:val="16"/>
          <w:sz w:val="34"/>
          <w:szCs w:val="34"/>
          <w:lang w:val="en-US" w:eastAsia="zh-CN"/>
        </w:rPr>
        <w:t>55</w:t>
      </w:r>
      <w:r>
        <w:rPr>
          <w:rFonts w:hint="eastAsia" w:ascii="仿宋_GB2312" w:hAnsi="仿宋_GB2312" w:eastAsia="仿宋_GB2312" w:cs="仿宋_GB2312"/>
          <w:color w:val="auto"/>
          <w:spacing w:val="16"/>
          <w:sz w:val="34"/>
          <w:szCs w:val="34"/>
          <w:lang w:val="en-US" w:eastAsia="zh-CN"/>
        </w:rPr>
        <w:t>个重点在谈、签约项目</w:t>
      </w:r>
      <w:r>
        <w:rPr>
          <w:rFonts w:hint="default" w:ascii="仿宋_GB2312" w:hAnsi="仿宋_GB2312" w:eastAsia="仿宋_GB2312" w:cs="仿宋_GB2312"/>
          <w:color w:val="auto"/>
          <w:spacing w:val="16"/>
          <w:sz w:val="34"/>
          <w:szCs w:val="34"/>
          <w:lang w:val="en-US" w:eastAsia="zh-CN"/>
        </w:rPr>
        <w:t>实行</w:t>
      </w:r>
      <w:r>
        <w:rPr>
          <w:rFonts w:hint="eastAsia" w:ascii="仿宋_GB2312" w:hAnsi="仿宋_GB2312" w:eastAsia="仿宋_GB2312" w:cs="仿宋_GB2312"/>
          <w:color w:val="auto"/>
          <w:spacing w:val="16"/>
          <w:sz w:val="34"/>
          <w:szCs w:val="34"/>
          <w:lang w:val="en-US" w:eastAsia="zh-CN"/>
        </w:rPr>
        <w:t>机关人员</w:t>
      </w:r>
      <w:r>
        <w:rPr>
          <w:rFonts w:hint="default" w:ascii="仿宋_GB2312" w:hAnsi="仿宋_GB2312" w:eastAsia="仿宋_GB2312" w:cs="仿宋_GB2312"/>
          <w:color w:val="auto"/>
          <w:spacing w:val="16"/>
          <w:sz w:val="34"/>
          <w:szCs w:val="34"/>
          <w:lang w:val="en-US" w:eastAsia="zh-CN"/>
        </w:rPr>
        <w:t>挂包责任制，有关事项通知如下：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</w:rPr>
        <w:t>一、突出责任主体，明确</w:t>
      </w: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lang w:eastAsia="zh-CN"/>
        </w:rPr>
        <w:t>挂包</w:t>
      </w: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</w:rPr>
        <w:t>工作机制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16"/>
          <w:kern w:val="0"/>
          <w:sz w:val="34"/>
          <w:szCs w:val="3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16"/>
          <w:kern w:val="0"/>
          <w:sz w:val="34"/>
          <w:szCs w:val="34"/>
          <w:lang w:val="en-US" w:eastAsia="zh-CN" w:bidi="ar-SA"/>
        </w:rPr>
        <w:t>牢固树立“抓项目就是抓发展”的理念，</w:t>
      </w:r>
      <w:r>
        <w:rPr>
          <w:rFonts w:hint="default" w:ascii="仿宋_GB2312" w:hAnsi="仿宋_GB2312" w:eastAsia="仿宋_GB2312" w:cs="仿宋_GB2312"/>
          <w:color w:val="auto"/>
          <w:spacing w:val="16"/>
          <w:kern w:val="0"/>
          <w:sz w:val="34"/>
          <w:szCs w:val="34"/>
          <w:lang w:val="en-US" w:eastAsia="zh-CN" w:bidi="ar-SA"/>
        </w:rPr>
        <w:t>坚持</w:t>
      </w:r>
      <w:r>
        <w:rPr>
          <w:rFonts w:hint="eastAsia" w:ascii="仿宋_GB2312" w:hAnsi="仿宋_GB2312" w:eastAsia="仿宋_GB2312" w:cs="仿宋_GB2312"/>
          <w:color w:val="auto"/>
          <w:spacing w:val="16"/>
          <w:kern w:val="0"/>
          <w:sz w:val="34"/>
          <w:szCs w:val="34"/>
          <w:lang w:val="en-US" w:eastAsia="zh-CN" w:bidi="ar-SA"/>
        </w:rPr>
        <w:t>“</w:t>
      </w:r>
      <w:r>
        <w:rPr>
          <w:rFonts w:hint="default" w:ascii="仿宋_GB2312" w:hAnsi="仿宋_GB2312" w:eastAsia="仿宋_GB2312" w:cs="仿宋_GB2312"/>
          <w:color w:val="auto"/>
          <w:spacing w:val="16"/>
          <w:kern w:val="0"/>
          <w:sz w:val="34"/>
          <w:szCs w:val="34"/>
          <w:lang w:val="en-US" w:eastAsia="zh-CN" w:bidi="ar-SA"/>
        </w:rPr>
        <w:t>顶格推进、</w:t>
      </w:r>
      <w:r>
        <w:rPr>
          <w:rFonts w:hint="eastAsia" w:ascii="仿宋_GB2312" w:hAnsi="仿宋_GB2312" w:eastAsia="仿宋_GB2312" w:cs="仿宋_GB2312"/>
          <w:color w:val="auto"/>
          <w:spacing w:val="16"/>
          <w:kern w:val="0"/>
          <w:sz w:val="34"/>
          <w:szCs w:val="34"/>
          <w:lang w:val="en-US" w:eastAsia="zh-CN" w:bidi="ar-SA"/>
        </w:rPr>
        <w:t>扁平管理、</w:t>
      </w:r>
      <w:r>
        <w:rPr>
          <w:rFonts w:hint="default" w:ascii="仿宋_GB2312" w:hAnsi="仿宋_GB2312" w:eastAsia="仿宋_GB2312" w:cs="仿宋_GB2312"/>
          <w:color w:val="auto"/>
          <w:spacing w:val="16"/>
          <w:kern w:val="0"/>
          <w:sz w:val="34"/>
          <w:szCs w:val="34"/>
          <w:lang w:val="en-US" w:eastAsia="zh-CN" w:bidi="ar-SA"/>
        </w:rPr>
        <w:t>集成作战</w:t>
      </w:r>
      <w:r>
        <w:rPr>
          <w:rFonts w:hint="eastAsia" w:ascii="仿宋_GB2312" w:hAnsi="仿宋_GB2312" w:eastAsia="仿宋_GB2312" w:cs="仿宋_GB2312"/>
          <w:color w:val="auto"/>
          <w:spacing w:val="16"/>
          <w:kern w:val="0"/>
          <w:sz w:val="34"/>
          <w:szCs w:val="34"/>
          <w:lang w:val="en-US" w:eastAsia="zh-CN" w:bidi="ar-SA"/>
        </w:rPr>
        <w:t>”</w:t>
      </w:r>
      <w:r>
        <w:rPr>
          <w:rFonts w:hint="default" w:ascii="仿宋_GB2312" w:hAnsi="仿宋_GB2312" w:eastAsia="仿宋_GB2312" w:cs="仿宋_GB2312"/>
          <w:color w:val="auto"/>
          <w:spacing w:val="16"/>
          <w:kern w:val="0"/>
          <w:sz w:val="34"/>
          <w:szCs w:val="34"/>
          <w:lang w:val="en-US" w:eastAsia="zh-CN" w:bidi="ar-SA"/>
        </w:rPr>
        <w:t>工作机制。</w:t>
      </w:r>
      <w:r>
        <w:rPr>
          <w:rFonts w:hint="eastAsia" w:ascii="仿宋_GB2312" w:hAnsi="仿宋_GB2312" w:eastAsia="仿宋_GB2312" w:cs="仿宋_GB2312"/>
          <w:color w:val="auto"/>
          <w:spacing w:val="16"/>
          <w:kern w:val="0"/>
          <w:sz w:val="34"/>
          <w:szCs w:val="34"/>
          <w:lang w:val="en-US" w:eastAsia="zh-CN" w:bidi="ar-SA"/>
        </w:rPr>
        <w:t>每个</w:t>
      </w:r>
      <w:r>
        <w:rPr>
          <w:rFonts w:hint="default" w:ascii="仿宋_GB2312" w:hAnsi="仿宋_GB2312" w:eastAsia="仿宋_GB2312" w:cs="仿宋_GB2312"/>
          <w:color w:val="auto"/>
          <w:spacing w:val="16"/>
          <w:kern w:val="0"/>
          <w:sz w:val="34"/>
          <w:szCs w:val="34"/>
          <w:lang w:val="en-US" w:eastAsia="zh-CN" w:bidi="ar-SA"/>
        </w:rPr>
        <w:t>项目</w:t>
      </w:r>
      <w:r>
        <w:rPr>
          <w:rFonts w:hint="eastAsia" w:ascii="仿宋_GB2312" w:hAnsi="仿宋_GB2312" w:eastAsia="仿宋_GB2312" w:cs="仿宋_GB2312"/>
          <w:color w:val="auto"/>
          <w:spacing w:val="16"/>
          <w:kern w:val="0"/>
          <w:sz w:val="34"/>
          <w:szCs w:val="34"/>
          <w:lang w:val="en-US" w:eastAsia="zh-CN" w:bidi="ar-SA"/>
        </w:rPr>
        <w:t>明确一名挂包领导，</w:t>
      </w:r>
      <w:r>
        <w:rPr>
          <w:rFonts w:hint="default" w:ascii="仿宋_GB2312" w:hAnsi="仿宋_GB2312" w:eastAsia="仿宋_GB2312" w:cs="仿宋_GB2312"/>
          <w:color w:val="auto"/>
          <w:spacing w:val="16"/>
          <w:kern w:val="0"/>
          <w:sz w:val="34"/>
          <w:szCs w:val="34"/>
          <w:lang w:val="en-US" w:eastAsia="zh-CN" w:bidi="ar-SA"/>
        </w:rPr>
        <w:t>一名挂包</w:t>
      </w:r>
      <w:r>
        <w:rPr>
          <w:rFonts w:hint="eastAsia" w:ascii="仿宋_GB2312" w:hAnsi="仿宋_GB2312" w:eastAsia="仿宋_GB2312" w:cs="仿宋_GB2312"/>
          <w:color w:val="auto"/>
          <w:spacing w:val="16"/>
          <w:kern w:val="0"/>
          <w:sz w:val="34"/>
          <w:szCs w:val="34"/>
          <w:lang w:val="en-US" w:eastAsia="zh-CN" w:bidi="ar-SA"/>
        </w:rPr>
        <w:t xml:space="preserve">责任人，围绕“促签约、促开工、促进度”，及时研究解决项目洽谈和建设中存在的问题，紧盯抓实、主动作为、全程跟进，确保项目推进有力、成效明显。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640" w:leftChars="0"/>
        <w:textAlignment w:val="auto"/>
        <w:outlineLvl w:val="9"/>
        <w:rPr>
          <w:rFonts w:hint="eastAsia" w:ascii="Times New Roman" w:hAnsi="Times New Roman" w:eastAsia="黑体" w:cs="黑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</w:rPr>
        <w:t>二、坚持分类指导，</w:t>
      </w: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lang w:eastAsia="zh-CN"/>
        </w:rPr>
        <w:t>力促挂包</w:t>
      </w: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</w:rPr>
        <w:t>项目有序推进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744" w:firstLineChars="200"/>
        <w:textAlignment w:val="auto"/>
        <w:rPr>
          <w:rFonts w:hint="default" w:ascii="仿宋_GB2312" w:hAnsi="仿宋_GB2312" w:eastAsia="仿宋_GB2312" w:cs="仿宋_GB2312"/>
          <w:color w:val="auto"/>
          <w:spacing w:val="16"/>
          <w:kern w:val="0"/>
          <w:sz w:val="34"/>
          <w:szCs w:val="34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spacing w:val="16"/>
          <w:kern w:val="0"/>
          <w:sz w:val="34"/>
          <w:szCs w:val="34"/>
          <w:lang w:val="en-US" w:eastAsia="zh-CN" w:bidi="ar-SA"/>
        </w:rPr>
        <w:t>（一）在谈项目。</w:t>
      </w:r>
      <w:r>
        <w:rPr>
          <w:rFonts w:hint="default" w:ascii="仿宋_GB2312" w:hAnsi="仿宋_GB2312" w:eastAsia="仿宋_GB2312" w:cs="仿宋_GB2312"/>
          <w:color w:val="auto"/>
          <w:spacing w:val="16"/>
          <w:kern w:val="0"/>
          <w:sz w:val="34"/>
          <w:szCs w:val="34"/>
          <w:lang w:val="en-US" w:eastAsia="zh-CN" w:bidi="ar-SA"/>
        </w:rPr>
        <w:t>要加大协调和盯办力度，积极配合投资方做好前期调研、</w:t>
      </w:r>
      <w:r>
        <w:rPr>
          <w:rFonts w:hint="eastAsia" w:ascii="仿宋_GB2312" w:hAnsi="仿宋_GB2312" w:eastAsia="仿宋_GB2312" w:cs="仿宋_GB2312"/>
          <w:color w:val="auto"/>
          <w:spacing w:val="16"/>
          <w:kern w:val="0"/>
          <w:sz w:val="34"/>
          <w:szCs w:val="34"/>
          <w:lang w:val="en-US" w:eastAsia="zh-CN" w:bidi="ar-SA"/>
        </w:rPr>
        <w:t>项目</w:t>
      </w:r>
      <w:r>
        <w:rPr>
          <w:rFonts w:hint="default" w:ascii="仿宋_GB2312" w:hAnsi="仿宋_GB2312" w:eastAsia="仿宋_GB2312" w:cs="仿宋_GB2312"/>
          <w:color w:val="auto"/>
          <w:spacing w:val="16"/>
          <w:kern w:val="0"/>
          <w:sz w:val="34"/>
          <w:szCs w:val="34"/>
          <w:lang w:val="en-US" w:eastAsia="zh-CN" w:bidi="ar-SA"/>
        </w:rPr>
        <w:t>选址等基础性工作</w:t>
      </w:r>
      <w:r>
        <w:rPr>
          <w:rFonts w:hint="eastAsia" w:ascii="仿宋_GB2312" w:hAnsi="仿宋_GB2312" w:eastAsia="仿宋_GB2312" w:cs="仿宋_GB2312"/>
          <w:color w:val="auto"/>
          <w:spacing w:val="16"/>
          <w:kern w:val="0"/>
          <w:sz w:val="34"/>
          <w:szCs w:val="34"/>
          <w:lang w:val="en-US" w:eastAsia="zh-CN" w:bidi="ar-SA"/>
        </w:rPr>
        <w:t>。突出做好项目研判分析，进一步细化建设内容、投资强度、规划选址、环保节能等详细信息，</w:t>
      </w:r>
      <w:r>
        <w:rPr>
          <w:rFonts w:hint="default" w:ascii="仿宋_GB2312" w:hAnsi="仿宋_GB2312" w:eastAsia="仿宋_GB2312" w:cs="仿宋_GB2312"/>
          <w:color w:val="auto"/>
          <w:spacing w:val="16"/>
          <w:kern w:val="0"/>
          <w:sz w:val="34"/>
          <w:szCs w:val="34"/>
          <w:lang w:val="en-US" w:eastAsia="zh-CN" w:bidi="ar-SA"/>
        </w:rPr>
        <w:t>为项目及早达成投资意向创造条件。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744" w:firstLineChars="200"/>
        <w:textAlignment w:val="auto"/>
        <w:rPr>
          <w:rFonts w:hint="default" w:ascii="仿宋_GB2312" w:hAnsi="仿宋_GB2312" w:eastAsia="仿宋_GB2312" w:cs="仿宋_GB2312"/>
          <w:color w:val="auto"/>
          <w:spacing w:val="16"/>
          <w:kern w:val="0"/>
          <w:sz w:val="34"/>
          <w:szCs w:val="34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spacing w:val="16"/>
          <w:kern w:val="0"/>
          <w:sz w:val="34"/>
          <w:szCs w:val="34"/>
          <w:lang w:val="en-US" w:eastAsia="zh-CN" w:bidi="ar-SA"/>
        </w:rPr>
        <w:t>（二）已签约</w:t>
      </w:r>
      <w:r>
        <w:rPr>
          <w:rFonts w:hint="default" w:ascii="楷体_GB2312" w:hAnsi="楷体_GB2312" w:eastAsia="楷体_GB2312" w:cs="楷体_GB2312"/>
          <w:color w:val="auto"/>
          <w:spacing w:val="16"/>
          <w:kern w:val="0"/>
          <w:sz w:val="34"/>
          <w:szCs w:val="34"/>
          <w:lang w:val="en-US" w:eastAsia="zh-CN" w:bidi="ar-SA"/>
        </w:rPr>
        <w:t>项目</w:t>
      </w:r>
      <w:r>
        <w:rPr>
          <w:rFonts w:hint="eastAsia" w:ascii="楷体_GB2312" w:hAnsi="楷体_GB2312" w:eastAsia="楷体_GB2312" w:cs="楷体_GB2312"/>
          <w:color w:val="auto"/>
          <w:spacing w:val="16"/>
          <w:kern w:val="0"/>
          <w:sz w:val="34"/>
          <w:szCs w:val="34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16"/>
          <w:kern w:val="0"/>
          <w:sz w:val="34"/>
          <w:szCs w:val="34"/>
          <w:lang w:val="en-US" w:eastAsia="zh-CN" w:bidi="ar-SA"/>
        </w:rPr>
        <w:t>要</w:t>
      </w:r>
      <w:r>
        <w:rPr>
          <w:rFonts w:hint="default" w:ascii="仿宋_GB2312" w:hAnsi="仿宋_GB2312" w:eastAsia="仿宋_GB2312" w:cs="仿宋_GB2312"/>
          <w:color w:val="auto"/>
          <w:spacing w:val="16"/>
          <w:kern w:val="0"/>
          <w:sz w:val="34"/>
          <w:szCs w:val="34"/>
          <w:lang w:val="en-US" w:eastAsia="zh-CN" w:bidi="ar-SA"/>
        </w:rPr>
        <w:t>围绕项目备案（核准）、规划、环评、用地等前期工作，加大跑办力度</w:t>
      </w:r>
      <w:r>
        <w:rPr>
          <w:rFonts w:hint="eastAsia" w:ascii="仿宋_GB2312" w:hAnsi="仿宋_GB2312" w:eastAsia="仿宋_GB2312" w:cs="仿宋_GB2312"/>
          <w:color w:val="auto"/>
          <w:spacing w:val="16"/>
          <w:kern w:val="0"/>
          <w:sz w:val="34"/>
          <w:szCs w:val="34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color w:val="auto"/>
          <w:spacing w:val="16"/>
          <w:kern w:val="0"/>
          <w:sz w:val="34"/>
          <w:szCs w:val="34"/>
          <w:lang w:val="en-US" w:eastAsia="zh-CN" w:bidi="ar-SA"/>
        </w:rPr>
        <w:t>尽快完善项目的各项审批手续，促进项目尽快具备落地条件。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744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16"/>
          <w:kern w:val="0"/>
          <w:sz w:val="34"/>
          <w:szCs w:val="34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spacing w:val="16"/>
          <w:kern w:val="0"/>
          <w:sz w:val="34"/>
          <w:szCs w:val="34"/>
          <w:lang w:val="en-US" w:eastAsia="zh-CN" w:bidi="ar-SA"/>
        </w:rPr>
        <w:t>（三）已开工项目。</w:t>
      </w:r>
      <w:r>
        <w:rPr>
          <w:rFonts w:hint="eastAsia" w:ascii="仿宋_GB2312" w:hAnsi="仿宋_GB2312" w:eastAsia="仿宋_GB2312" w:cs="仿宋_GB2312"/>
          <w:color w:val="auto"/>
          <w:spacing w:val="16"/>
          <w:kern w:val="0"/>
          <w:sz w:val="34"/>
          <w:szCs w:val="34"/>
          <w:lang w:val="en-US" w:eastAsia="zh-CN" w:bidi="ar-SA"/>
        </w:rPr>
        <w:t>要深入项目建设一线，以解决难题为重点，协调解决手续、资金等资源要素，促进项目按期投产。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4"/>
          <w:szCs w:val="34"/>
          <w:lang w:val="en-US" w:eastAsia="zh-CN" w:bidi="ar-SA"/>
        </w:rPr>
      </w:pP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lang w:val="en-US" w:eastAsia="zh-CN"/>
        </w:rPr>
        <w:t>三、明确工作职责，</w:t>
      </w: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lang w:eastAsia="zh-CN"/>
        </w:rPr>
        <w:t>确保</w:t>
      </w: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</w:rPr>
        <w:t>挂包项目取得实效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744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16"/>
          <w:kern w:val="0"/>
          <w:sz w:val="34"/>
          <w:szCs w:val="34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spacing w:val="16"/>
          <w:kern w:val="0"/>
          <w:sz w:val="34"/>
          <w:szCs w:val="34"/>
          <w:lang w:val="en-US" w:eastAsia="zh-CN" w:bidi="ar-SA"/>
        </w:rPr>
        <w:t>（一）加强沟通对接。</w:t>
      </w:r>
      <w:r>
        <w:rPr>
          <w:rFonts w:hint="eastAsia" w:ascii="仿宋_GB2312" w:hAnsi="仿宋_GB2312" w:eastAsia="仿宋_GB2312" w:cs="仿宋_GB2312"/>
          <w:color w:val="auto"/>
          <w:spacing w:val="16"/>
          <w:kern w:val="0"/>
          <w:sz w:val="34"/>
          <w:szCs w:val="34"/>
          <w:lang w:val="en-US" w:eastAsia="zh-CN" w:bidi="ar-SA"/>
        </w:rPr>
        <w:t>各挂包人员要高度重视项目推进工作，明确责任主体、分解目标任务，细化工作措施，确保工作实效。每个责任人联系企业原则上每周不少于</w:t>
      </w:r>
      <w:r>
        <w:rPr>
          <w:rFonts w:hint="default" w:ascii="Times New Roman" w:hAnsi="Times New Roman" w:eastAsia="仿宋_GB2312" w:cs="Times New Roman"/>
          <w:color w:val="auto"/>
          <w:spacing w:val="16"/>
          <w:kern w:val="0"/>
          <w:sz w:val="34"/>
          <w:szCs w:val="34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16"/>
          <w:kern w:val="0"/>
          <w:sz w:val="34"/>
          <w:szCs w:val="34"/>
          <w:lang w:val="en-US" w:eastAsia="zh-CN" w:bidi="ar-SA"/>
        </w:rPr>
        <w:t>次，及时了解企项目用地规划、厂房建设、安全环保、人才招引等各方面需求。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744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16"/>
          <w:kern w:val="0"/>
          <w:sz w:val="34"/>
          <w:szCs w:val="34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spacing w:val="16"/>
          <w:kern w:val="0"/>
          <w:sz w:val="34"/>
          <w:szCs w:val="34"/>
          <w:lang w:val="en-US" w:eastAsia="zh-CN" w:bidi="ar-SA"/>
        </w:rPr>
        <w:t>（二）强化服务意识。</w:t>
      </w:r>
      <w:r>
        <w:rPr>
          <w:rFonts w:hint="default" w:ascii="仿宋_GB2312" w:hAnsi="仿宋_GB2312" w:eastAsia="仿宋_GB2312" w:cs="仿宋_GB2312"/>
          <w:color w:val="auto"/>
          <w:spacing w:val="16"/>
          <w:kern w:val="0"/>
          <w:sz w:val="34"/>
          <w:szCs w:val="34"/>
          <w:lang w:val="en-US" w:eastAsia="zh-CN" w:bidi="ar-SA"/>
        </w:rPr>
        <w:t>全面摸清</w:t>
      </w:r>
      <w:r>
        <w:rPr>
          <w:rFonts w:hint="eastAsia" w:ascii="仿宋_GB2312" w:hAnsi="仿宋_GB2312" w:eastAsia="仿宋_GB2312" w:cs="仿宋_GB2312"/>
          <w:color w:val="auto"/>
          <w:spacing w:val="16"/>
          <w:kern w:val="0"/>
          <w:sz w:val="34"/>
          <w:szCs w:val="34"/>
          <w:lang w:val="en-US" w:eastAsia="zh-CN" w:bidi="ar-SA"/>
        </w:rPr>
        <w:t>现有项目</w:t>
      </w:r>
      <w:r>
        <w:rPr>
          <w:rFonts w:hint="default" w:ascii="仿宋_GB2312" w:hAnsi="仿宋_GB2312" w:eastAsia="仿宋_GB2312" w:cs="仿宋_GB2312"/>
          <w:color w:val="auto"/>
          <w:spacing w:val="16"/>
          <w:kern w:val="0"/>
          <w:sz w:val="34"/>
          <w:szCs w:val="34"/>
          <w:lang w:val="en-US" w:eastAsia="zh-CN" w:bidi="ar-SA"/>
        </w:rPr>
        <w:t>现状，</w:t>
      </w:r>
      <w:r>
        <w:rPr>
          <w:rFonts w:hint="eastAsia" w:ascii="仿宋_GB2312" w:hAnsi="仿宋_GB2312" w:eastAsia="仿宋_GB2312" w:cs="仿宋_GB2312"/>
          <w:color w:val="auto"/>
          <w:spacing w:val="16"/>
          <w:kern w:val="0"/>
          <w:sz w:val="34"/>
          <w:szCs w:val="34"/>
          <w:lang w:val="en-US" w:eastAsia="zh-CN" w:bidi="ar-SA"/>
        </w:rPr>
        <w:t>动态掌握投资方动态，明确项目推进</w:t>
      </w:r>
      <w:r>
        <w:rPr>
          <w:rFonts w:hint="default" w:ascii="仿宋_GB2312" w:hAnsi="仿宋_GB2312" w:eastAsia="仿宋_GB2312" w:cs="仿宋_GB2312"/>
          <w:color w:val="auto"/>
          <w:spacing w:val="16"/>
          <w:kern w:val="0"/>
          <w:sz w:val="34"/>
          <w:szCs w:val="34"/>
          <w:lang w:val="en-US" w:eastAsia="zh-CN" w:bidi="ar-SA"/>
        </w:rPr>
        <w:t>目标任务</w:t>
      </w:r>
      <w:r>
        <w:rPr>
          <w:rFonts w:hint="eastAsia" w:ascii="仿宋_GB2312" w:hAnsi="仿宋_GB2312" w:eastAsia="仿宋_GB2312" w:cs="仿宋_GB2312"/>
          <w:color w:val="auto"/>
          <w:spacing w:val="16"/>
          <w:kern w:val="0"/>
          <w:sz w:val="34"/>
          <w:szCs w:val="34"/>
          <w:lang w:val="en-US" w:eastAsia="zh-CN" w:bidi="ar-SA"/>
        </w:rPr>
        <w:t>及年度建设计划。收集、梳理项目推进中存在问题，并加以综合分析，提出解决问题的措施和办法，协调镇办及有关部门及时帮助企业解决。联系服务企业工作中，要自觉遵守廉洁自律相关规定。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744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16"/>
          <w:kern w:val="0"/>
          <w:sz w:val="34"/>
          <w:szCs w:val="34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spacing w:val="16"/>
          <w:kern w:val="0"/>
          <w:sz w:val="34"/>
          <w:szCs w:val="34"/>
          <w:lang w:val="en-US" w:eastAsia="zh-CN" w:bidi="ar-SA"/>
        </w:rPr>
        <w:t>（三）加强督导检查。</w:t>
      </w:r>
      <w:r>
        <w:rPr>
          <w:rFonts w:hint="eastAsia" w:ascii="仿宋_GB2312" w:hAnsi="仿宋_GB2312" w:eastAsia="仿宋_GB2312" w:cs="仿宋_GB2312"/>
          <w:color w:val="auto"/>
          <w:spacing w:val="16"/>
          <w:kern w:val="0"/>
          <w:sz w:val="34"/>
          <w:szCs w:val="34"/>
          <w:lang w:val="en-US" w:eastAsia="zh-CN" w:bidi="ar-SA"/>
        </w:rPr>
        <w:t>中心定期组织专题会议，听取重点招商项目挂包工作进展情况汇报，研究具体措施，集中解决项目推进遇到的困难和问题。投资拓展科负责重点招商项目统筹调度、充实更新和统计上报工作，各挂包人员于每月</w:t>
      </w:r>
      <w:r>
        <w:rPr>
          <w:rFonts w:hint="default" w:ascii="Times New Roman" w:hAnsi="Times New Roman" w:eastAsia="仿宋_GB2312" w:cs="Times New Roman"/>
          <w:color w:val="auto"/>
          <w:spacing w:val="16"/>
          <w:kern w:val="0"/>
          <w:sz w:val="34"/>
          <w:szCs w:val="34"/>
          <w:lang w:val="en-US" w:eastAsia="zh-CN" w:bidi="ar-SA"/>
        </w:rPr>
        <w:t>25</w:t>
      </w:r>
      <w:r>
        <w:rPr>
          <w:rFonts w:hint="eastAsia" w:ascii="仿宋_GB2312" w:hAnsi="仿宋_GB2312" w:eastAsia="仿宋_GB2312" w:cs="仿宋_GB2312"/>
          <w:color w:val="auto"/>
          <w:spacing w:val="16"/>
          <w:kern w:val="0"/>
          <w:sz w:val="34"/>
          <w:szCs w:val="34"/>
          <w:lang w:val="en-US" w:eastAsia="zh-CN" w:bidi="ar-SA"/>
        </w:rPr>
        <w:t>日之前，将项目推进情况书面报投资拓展科统一汇总。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spacing w:val="0"/>
          <w:kern w:val="0"/>
          <w:sz w:val="34"/>
          <w:szCs w:val="3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kern w:val="0"/>
          <w:sz w:val="34"/>
          <w:szCs w:val="34"/>
          <w:lang w:val="en-US" w:eastAsia="zh-CN" w:bidi="ar-SA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淄川区投资促进服务中心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2022年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日</w:t>
      </w:r>
    </w:p>
    <w:p>
      <w:pPr>
        <w:keepNext w:val="0"/>
        <w:keepLines w:val="0"/>
        <w:pageBreakBefore w:val="0"/>
        <w:tabs>
          <w:tab w:val="left" w:pos="1141"/>
        </w:tabs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/>
          <w:sz w:val="34"/>
          <w:szCs w:val="34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58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OWFlNDNhMzc0ZTA4NzJmZjQxNWE4NjM4ODYzYTYifQ=="/>
  </w:docVars>
  <w:rsids>
    <w:rsidRoot w:val="00000000"/>
    <w:rsid w:val="058F16AD"/>
    <w:rsid w:val="2153157D"/>
    <w:rsid w:val="422D5DF9"/>
    <w:rsid w:val="49954764"/>
    <w:rsid w:val="4BB304C2"/>
    <w:rsid w:val="4D066E84"/>
    <w:rsid w:val="4F3C6B06"/>
    <w:rsid w:val="50387764"/>
    <w:rsid w:val="53F635ED"/>
    <w:rsid w:val="59741171"/>
    <w:rsid w:val="59D02BF5"/>
    <w:rsid w:val="5A4B72AE"/>
    <w:rsid w:val="7062052E"/>
    <w:rsid w:val="72DF24B1"/>
    <w:rsid w:val="73FF51CD"/>
    <w:rsid w:val="7427400E"/>
    <w:rsid w:val="7737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line="520" w:lineRule="atLeast"/>
    </w:pPr>
    <w:rPr>
      <w:rFonts w:eastAsia="方正大标宋简体"/>
      <w:kern w:val="0"/>
      <w:sz w:val="44"/>
      <w:szCs w:val="4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6">
    <w:name w:val="Title"/>
    <w:basedOn w:val="1"/>
    <w:next w:val="1"/>
    <w:qFormat/>
    <w:uiPriority w:val="0"/>
    <w:pPr>
      <w:jc w:val="center"/>
      <w:outlineLvl w:val="0"/>
    </w:pPr>
    <w:rPr>
      <w:rFonts w:ascii="Arial" w:hAnsi="Arial" w:eastAsia="宋体" w:cs="Arial"/>
      <w:bCs/>
      <w:sz w:val="32"/>
      <w:szCs w:val="32"/>
    </w:rPr>
  </w:style>
  <w:style w:type="paragraph" w:styleId="7">
    <w:name w:val="Body Text First Indent"/>
    <w:basedOn w:val="2"/>
    <w:qFormat/>
    <w:uiPriority w:val="0"/>
    <w:pPr>
      <w:ind w:firstLine="420" w:firstLineChars="100"/>
    </w:p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表格文字"/>
    <w:basedOn w:val="1"/>
    <w:qFormat/>
    <w:uiPriority w:val="99"/>
    <w:pPr>
      <w:spacing w:before="25" w:after="25"/>
      <w:jc w:val="left"/>
    </w:pPr>
    <w:rPr>
      <w:rFonts w:ascii="Times New Roman" w:hAnsi="Times New Roman" w:cs="Times New Roman"/>
      <w:spacing w:val="1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3</Pages>
  <Words>971</Words>
  <Characters>979</Characters>
  <Paragraphs>31</Paragraphs>
  <TotalTime>22</TotalTime>
  <ScaleCrop>false</ScaleCrop>
  <LinksUpToDate>false</LinksUpToDate>
  <CharactersWithSpaces>1043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2022-11-03T01:50:00Z</dcterms:created>
  <dc:creator></dc:creator>
  <cp:lastModifiedBy>竹影清风</cp:lastModifiedBy>
  <cp:lastPrinted>2022-11-28T06:14:00Z</cp:lastPrinted>
  <dcterms:modified xsi:type="dcterms:W3CDTF">2022-11-28T08:53:03Z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7a448e7d99db4523aef5a043995e0a0e</vt:lpwstr>
  </property>
</Properties>
</file>