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6C00" w:rsidRPr="00696C00" w:rsidRDefault="00696C00" w:rsidP="00696C00">
      <w:pPr>
        <w:jc w:val="center"/>
        <w:rPr>
          <w:rFonts w:ascii="方正小标宋简体" w:eastAsia="方正小标宋简体"/>
          <w:sz w:val="36"/>
          <w:szCs w:val="36"/>
        </w:rPr>
      </w:pPr>
      <w:r w:rsidRPr="00696C00">
        <w:rPr>
          <w:rFonts w:ascii="方正小标宋简体" w:eastAsia="方正小标宋简体" w:hint="eastAsia"/>
          <w:sz w:val="36"/>
          <w:szCs w:val="36"/>
        </w:rPr>
        <w:t>淄川区科学技术局</w:t>
      </w:r>
    </w:p>
    <w:p w:rsidR="00696C00" w:rsidRPr="00696C00" w:rsidRDefault="00696C00" w:rsidP="00696C00">
      <w:pPr>
        <w:jc w:val="center"/>
        <w:rPr>
          <w:rFonts w:ascii="方正小标宋简体" w:eastAsia="方正小标宋简体"/>
          <w:sz w:val="36"/>
          <w:szCs w:val="36"/>
        </w:rPr>
      </w:pPr>
      <w:r w:rsidRPr="00696C00">
        <w:rPr>
          <w:rFonts w:ascii="方正小标宋简体" w:eastAsia="方正小标宋简体" w:hint="eastAsia"/>
          <w:sz w:val="36"/>
          <w:szCs w:val="36"/>
        </w:rPr>
        <w:t>201</w:t>
      </w:r>
      <w:r w:rsidR="007712ED">
        <w:rPr>
          <w:rFonts w:ascii="方正小标宋简体" w:eastAsia="方正小标宋简体" w:hint="eastAsia"/>
          <w:sz w:val="36"/>
          <w:szCs w:val="36"/>
        </w:rPr>
        <w:t>5</w:t>
      </w:r>
      <w:r w:rsidRPr="00696C00">
        <w:rPr>
          <w:rFonts w:ascii="方正小标宋简体" w:eastAsia="方正小标宋简体" w:hint="eastAsia"/>
          <w:sz w:val="36"/>
          <w:szCs w:val="36"/>
        </w:rPr>
        <w:t>年度政府信息公开年度报告</w:t>
      </w:r>
    </w:p>
    <w:p w:rsidR="00696C00" w:rsidRPr="00696C00" w:rsidRDefault="00696C00" w:rsidP="00696C00">
      <w:pPr>
        <w:pStyle w:val="gn"/>
        <w:rPr>
          <w:rFonts w:ascii="仿宋_GB2312" w:eastAsia="仿宋_GB2312"/>
          <w:sz w:val="32"/>
          <w:szCs w:val="32"/>
        </w:rPr>
      </w:pPr>
      <w:r w:rsidRPr="00696C00">
        <w:rPr>
          <w:rFonts w:ascii="仿宋_GB2312" w:eastAsia="仿宋_GB2312" w:hint="eastAsia"/>
          <w:sz w:val="32"/>
          <w:szCs w:val="32"/>
        </w:rPr>
        <w:t xml:space="preserve">　　根据《中华人民共和国政府信息公开条例》，特向社会公布</w:t>
      </w:r>
      <w:r>
        <w:rPr>
          <w:rFonts w:ascii="仿宋_GB2312" w:eastAsia="仿宋_GB2312" w:hint="eastAsia"/>
          <w:sz w:val="32"/>
          <w:szCs w:val="32"/>
        </w:rPr>
        <w:t>淄川区</w:t>
      </w:r>
      <w:r w:rsidRPr="00696C00">
        <w:rPr>
          <w:rFonts w:ascii="仿宋_GB2312" w:eastAsia="仿宋_GB2312" w:hint="eastAsia"/>
          <w:sz w:val="32"/>
          <w:szCs w:val="32"/>
        </w:rPr>
        <w:t>科学技术局 201</w:t>
      </w:r>
      <w:r w:rsidR="007712ED">
        <w:rPr>
          <w:rFonts w:ascii="仿宋_GB2312" w:eastAsia="仿宋_GB2312" w:hint="eastAsia"/>
          <w:sz w:val="32"/>
          <w:szCs w:val="32"/>
        </w:rPr>
        <w:t>5</w:t>
      </w:r>
      <w:r w:rsidRPr="00696C00">
        <w:rPr>
          <w:rFonts w:ascii="仿宋_GB2312" w:eastAsia="仿宋_GB2312" w:hint="eastAsia"/>
          <w:sz w:val="32"/>
          <w:szCs w:val="32"/>
        </w:rPr>
        <w:t>年度信息公开年度报告。本报告的统计数据时限为201</w:t>
      </w:r>
      <w:r w:rsidR="007712ED">
        <w:rPr>
          <w:rFonts w:ascii="仿宋_GB2312" w:eastAsia="仿宋_GB2312" w:hint="eastAsia"/>
          <w:sz w:val="32"/>
          <w:szCs w:val="32"/>
        </w:rPr>
        <w:t>5</w:t>
      </w:r>
      <w:r w:rsidRPr="00696C00">
        <w:rPr>
          <w:rFonts w:ascii="仿宋_GB2312" w:eastAsia="仿宋_GB2312" w:hint="eastAsia"/>
          <w:sz w:val="32"/>
          <w:szCs w:val="32"/>
        </w:rPr>
        <w:t>年1月1日至201</w:t>
      </w:r>
      <w:r w:rsidR="007712ED">
        <w:rPr>
          <w:rFonts w:ascii="仿宋_GB2312" w:eastAsia="仿宋_GB2312" w:hint="eastAsia"/>
          <w:sz w:val="32"/>
          <w:szCs w:val="32"/>
        </w:rPr>
        <w:t>5</w:t>
      </w:r>
      <w:r w:rsidRPr="00696C00">
        <w:rPr>
          <w:rFonts w:ascii="仿宋_GB2312" w:eastAsia="仿宋_GB2312" w:hint="eastAsia"/>
          <w:sz w:val="32"/>
          <w:szCs w:val="32"/>
        </w:rPr>
        <w:t>年12月31日。本报告的电子版可在</w:t>
      </w:r>
      <w:r>
        <w:rPr>
          <w:rFonts w:ascii="仿宋_GB2312" w:eastAsia="仿宋_GB2312" w:hint="eastAsia"/>
          <w:sz w:val="32"/>
          <w:szCs w:val="32"/>
        </w:rPr>
        <w:t>淄川区</w:t>
      </w:r>
      <w:r w:rsidRPr="00696C00">
        <w:rPr>
          <w:rFonts w:ascii="仿宋_GB2312" w:eastAsia="仿宋_GB2312" w:hint="eastAsia"/>
          <w:sz w:val="32"/>
          <w:szCs w:val="32"/>
        </w:rPr>
        <w:t>人民政府门户网站 （www.zi</w:t>
      </w:r>
      <w:r>
        <w:rPr>
          <w:rFonts w:ascii="仿宋_GB2312" w:eastAsia="仿宋_GB2312"/>
          <w:sz w:val="32"/>
          <w:szCs w:val="32"/>
        </w:rPr>
        <w:t>chuan</w:t>
      </w:r>
      <w:r w:rsidRPr="00696C00">
        <w:rPr>
          <w:rFonts w:ascii="仿宋_GB2312" w:eastAsia="仿宋_GB2312" w:hint="eastAsia"/>
          <w:sz w:val="32"/>
          <w:szCs w:val="32"/>
        </w:rPr>
        <w:t>.gov.cn）和</w:t>
      </w:r>
      <w:r>
        <w:rPr>
          <w:rFonts w:ascii="仿宋_GB2312" w:eastAsia="仿宋_GB2312" w:hint="eastAsia"/>
          <w:sz w:val="32"/>
          <w:szCs w:val="32"/>
        </w:rPr>
        <w:t>淄川科技</w:t>
      </w:r>
      <w:r>
        <w:rPr>
          <w:rFonts w:ascii="仿宋_GB2312" w:eastAsia="仿宋_GB2312"/>
          <w:sz w:val="32"/>
          <w:szCs w:val="32"/>
        </w:rPr>
        <w:t>信息网</w:t>
      </w:r>
      <w:r w:rsidRPr="00696C00">
        <w:rPr>
          <w:rFonts w:ascii="仿宋_GB2312" w:eastAsia="仿宋_GB2312" w:hint="eastAsia"/>
          <w:sz w:val="32"/>
          <w:szCs w:val="32"/>
        </w:rPr>
        <w:t>（www.</w:t>
      </w:r>
      <w:r>
        <w:rPr>
          <w:rFonts w:ascii="仿宋_GB2312" w:eastAsia="仿宋_GB2312"/>
          <w:sz w:val="32"/>
          <w:szCs w:val="32"/>
        </w:rPr>
        <w:t>zckjxxw</w:t>
      </w:r>
      <w:r w:rsidRPr="00696C00">
        <w:rPr>
          <w:rFonts w:ascii="仿宋_GB2312" w:eastAsia="仿宋_GB2312" w:hint="eastAsia"/>
          <w:sz w:val="32"/>
          <w:szCs w:val="32"/>
        </w:rPr>
        <w:t>.gov.cn）下载。如对本报告有任何疑问，请与</w:t>
      </w:r>
      <w:r>
        <w:rPr>
          <w:rFonts w:ascii="仿宋_GB2312" w:eastAsia="仿宋_GB2312" w:hint="eastAsia"/>
          <w:sz w:val="32"/>
          <w:szCs w:val="32"/>
        </w:rPr>
        <w:t>淄川区</w:t>
      </w:r>
      <w:r w:rsidRPr="00696C00">
        <w:rPr>
          <w:rFonts w:ascii="仿宋_GB2312" w:eastAsia="仿宋_GB2312" w:hint="eastAsia"/>
          <w:sz w:val="32"/>
          <w:szCs w:val="32"/>
        </w:rPr>
        <w:t>科学技术局办公室联系（地址：</w:t>
      </w:r>
      <w:r>
        <w:rPr>
          <w:rFonts w:ascii="仿宋_GB2312" w:eastAsia="仿宋_GB2312" w:hint="eastAsia"/>
          <w:sz w:val="32"/>
          <w:szCs w:val="32"/>
        </w:rPr>
        <w:t>淄川区般阳路</w:t>
      </w:r>
      <w:r>
        <w:rPr>
          <w:rFonts w:ascii="仿宋_GB2312" w:eastAsia="仿宋_GB2312"/>
          <w:sz w:val="32"/>
          <w:szCs w:val="32"/>
        </w:rPr>
        <w:t>7</w:t>
      </w:r>
      <w:r w:rsidRPr="00696C00">
        <w:rPr>
          <w:rFonts w:ascii="仿宋_GB2312" w:eastAsia="仿宋_GB2312" w:hint="eastAsia"/>
          <w:sz w:val="32"/>
          <w:szCs w:val="32"/>
        </w:rPr>
        <w:t>8号；邮编：255</w:t>
      </w:r>
      <w:r>
        <w:rPr>
          <w:rFonts w:ascii="仿宋_GB2312" w:eastAsia="仿宋_GB2312"/>
          <w:sz w:val="32"/>
          <w:szCs w:val="32"/>
        </w:rPr>
        <w:t>100</w:t>
      </w:r>
      <w:r w:rsidRPr="00696C00">
        <w:rPr>
          <w:rFonts w:ascii="仿宋_GB2312" w:eastAsia="仿宋_GB2312" w:hint="eastAsia"/>
          <w:sz w:val="32"/>
          <w:szCs w:val="32"/>
        </w:rPr>
        <w:t>；联系电话：0533－</w:t>
      </w:r>
      <w:r>
        <w:rPr>
          <w:rFonts w:ascii="仿宋_GB2312" w:eastAsia="仿宋_GB2312"/>
          <w:sz w:val="32"/>
          <w:szCs w:val="32"/>
        </w:rPr>
        <w:t>5181027</w:t>
      </w:r>
      <w:r w:rsidRPr="00696C00">
        <w:rPr>
          <w:rFonts w:ascii="仿宋_GB2312" w:eastAsia="仿宋_GB2312" w:hint="eastAsia"/>
          <w:sz w:val="32"/>
          <w:szCs w:val="32"/>
        </w:rPr>
        <w:t>；传 真：0533-</w:t>
      </w:r>
      <w:r>
        <w:rPr>
          <w:rFonts w:ascii="仿宋_GB2312" w:eastAsia="仿宋_GB2312"/>
          <w:sz w:val="32"/>
          <w:szCs w:val="32"/>
        </w:rPr>
        <w:t>5181027</w:t>
      </w:r>
      <w:r w:rsidRPr="00696C00">
        <w:rPr>
          <w:rFonts w:ascii="仿宋_GB2312" w:eastAsia="仿宋_GB2312" w:hint="eastAsia"/>
          <w:sz w:val="32"/>
          <w:szCs w:val="32"/>
        </w:rPr>
        <w:t>；电子邮箱：</w:t>
      </w:r>
      <w:hyperlink r:id="rId6" w:history="1">
        <w:r w:rsidRPr="00EF0559">
          <w:rPr>
            <w:rStyle w:val="a9"/>
            <w:rFonts w:ascii="仿宋_GB2312" w:eastAsia="仿宋_GB2312"/>
            <w:sz w:val="32"/>
            <w:szCs w:val="32"/>
          </w:rPr>
          <w:t>kjj5181027@163.com</w:t>
        </w:r>
      </w:hyperlink>
      <w:r w:rsidRPr="00696C00">
        <w:rPr>
          <w:rFonts w:ascii="仿宋_GB2312" w:eastAsia="仿宋_GB2312" w:hint="eastAsia"/>
          <w:sz w:val="32"/>
          <w:szCs w:val="32"/>
        </w:rPr>
        <w:t xml:space="preserve">）。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A4040">
        <w:rPr>
          <w:rFonts w:ascii="黑体" w:eastAsia="黑体" w:hAnsi="黑体" w:hint="eastAsia"/>
          <w:sz w:val="32"/>
          <w:szCs w:val="32"/>
        </w:rPr>
        <w:t xml:space="preserve">一、概述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sz w:val="32"/>
          <w:szCs w:val="32"/>
        </w:rPr>
        <w:t>淄川区</w:t>
      </w:r>
      <w:r w:rsidRPr="00696C00">
        <w:rPr>
          <w:rFonts w:ascii="仿宋_GB2312" w:eastAsia="仿宋_GB2312" w:hint="eastAsia"/>
          <w:sz w:val="32"/>
          <w:szCs w:val="32"/>
        </w:rPr>
        <w:t>科学技术局严格按照《中共中央办公厅、国务院办公厅关于进一步推行政务公开的意见》和《中华人民共和国政府信息公开条例》及</w:t>
      </w:r>
      <w:r>
        <w:rPr>
          <w:rFonts w:ascii="仿宋_GB2312" w:eastAsia="仿宋_GB2312" w:hint="eastAsia"/>
          <w:sz w:val="32"/>
          <w:szCs w:val="32"/>
        </w:rPr>
        <w:t>区委、</w:t>
      </w:r>
      <w:r>
        <w:rPr>
          <w:rFonts w:ascii="仿宋_GB2312" w:eastAsia="仿宋_GB2312"/>
          <w:sz w:val="32"/>
          <w:szCs w:val="32"/>
        </w:rPr>
        <w:t>区政府</w:t>
      </w:r>
      <w:r w:rsidRPr="00696C00">
        <w:rPr>
          <w:rFonts w:ascii="仿宋_GB2312" w:eastAsia="仿宋_GB2312" w:hint="eastAsia"/>
          <w:sz w:val="32"/>
          <w:szCs w:val="32"/>
        </w:rPr>
        <w:t>的部署要求，圆满完成了201</w:t>
      </w:r>
      <w:r>
        <w:rPr>
          <w:rFonts w:ascii="仿宋_GB2312" w:eastAsia="仿宋_GB2312"/>
          <w:sz w:val="32"/>
          <w:szCs w:val="32"/>
        </w:rPr>
        <w:t>4</w:t>
      </w:r>
      <w:r w:rsidRPr="00696C00">
        <w:rPr>
          <w:rFonts w:ascii="仿宋_GB2312" w:eastAsia="仿宋_GB2312" w:hint="eastAsia"/>
          <w:sz w:val="32"/>
          <w:szCs w:val="32"/>
        </w:rPr>
        <w:t xml:space="preserve">年度政府信息公开工作。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（一）建立健全政府信息公开工作机制。我局高度重视政府信息公开工作，调整充实了由局长任组长，各副局长任副组长，各科室负责人为成员的</w:t>
      </w:r>
      <w:r>
        <w:rPr>
          <w:rFonts w:ascii="仿宋_GB2312" w:eastAsia="仿宋_GB2312" w:hint="eastAsia"/>
          <w:sz w:val="32"/>
          <w:szCs w:val="32"/>
        </w:rPr>
        <w:t>淄川区</w:t>
      </w:r>
      <w:r w:rsidRPr="00696C00">
        <w:rPr>
          <w:rFonts w:ascii="仿宋_GB2312" w:eastAsia="仿宋_GB2312" w:hint="eastAsia"/>
          <w:sz w:val="32"/>
          <w:szCs w:val="32"/>
        </w:rPr>
        <w:t>科学技术局政府信息公开工作领导小组，领导小组下设办公室，由局办公室具体负责全局政府信</w:t>
      </w:r>
      <w:r w:rsidRPr="00696C00">
        <w:rPr>
          <w:rFonts w:ascii="仿宋_GB2312" w:eastAsia="仿宋_GB2312" w:hint="eastAsia"/>
          <w:sz w:val="32"/>
          <w:szCs w:val="32"/>
        </w:rPr>
        <w:lastRenderedPageBreak/>
        <w:t xml:space="preserve">息公开日常事务，实现了政府信息发布、依申请公开受理、政府信息咨询等工作的一体化管理。通过强化组织领导、细化工作分工、落实工作责任，保障了政府信息及时向公众传递，增强了信息公开的时效性。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（二）全面拓展政府信息公开渠道。在</w:t>
      </w:r>
      <w:r>
        <w:rPr>
          <w:rFonts w:ascii="仿宋_GB2312" w:eastAsia="仿宋_GB2312" w:hint="eastAsia"/>
          <w:sz w:val="32"/>
          <w:szCs w:val="32"/>
        </w:rPr>
        <w:t>淄川区</w:t>
      </w:r>
      <w:r w:rsidRPr="00696C00">
        <w:rPr>
          <w:rFonts w:ascii="仿宋_GB2312" w:eastAsia="仿宋_GB2312" w:hint="eastAsia"/>
          <w:sz w:val="32"/>
          <w:szCs w:val="32"/>
        </w:rPr>
        <w:t>人民政府门户网站和</w:t>
      </w:r>
      <w:r>
        <w:rPr>
          <w:rFonts w:ascii="仿宋_GB2312" w:eastAsia="仿宋_GB2312" w:hint="eastAsia"/>
          <w:sz w:val="32"/>
          <w:szCs w:val="32"/>
        </w:rPr>
        <w:t>淄川科技信息网</w:t>
      </w:r>
      <w:r w:rsidRPr="00696C00">
        <w:rPr>
          <w:rFonts w:ascii="仿宋_GB2312" w:eastAsia="仿宋_GB2312" w:hint="eastAsia"/>
          <w:sz w:val="32"/>
          <w:szCs w:val="32"/>
        </w:rPr>
        <w:t>设立了政府信息公开专栏，公布了《</w:t>
      </w:r>
      <w:r>
        <w:rPr>
          <w:rFonts w:ascii="仿宋_GB2312" w:eastAsia="仿宋_GB2312" w:hint="eastAsia"/>
          <w:sz w:val="32"/>
          <w:szCs w:val="32"/>
        </w:rPr>
        <w:t>淄川区</w:t>
      </w:r>
      <w:r w:rsidRPr="00696C00">
        <w:rPr>
          <w:rFonts w:ascii="仿宋_GB2312" w:eastAsia="仿宋_GB2312" w:hint="eastAsia"/>
          <w:sz w:val="32"/>
          <w:szCs w:val="32"/>
        </w:rPr>
        <w:t>科学技术局政府信息公开目录、指南》以及申请流程、咨询电话、表格下载等信息，方便了群众查阅和提出申请。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（三）认真编制政府信息公开指南和目录。根据全</w:t>
      </w:r>
      <w:r>
        <w:rPr>
          <w:rFonts w:ascii="仿宋_GB2312" w:eastAsia="仿宋_GB2312" w:hint="eastAsia"/>
          <w:sz w:val="32"/>
          <w:szCs w:val="32"/>
        </w:rPr>
        <w:t>区</w:t>
      </w:r>
      <w:r w:rsidRPr="00696C00">
        <w:rPr>
          <w:rFonts w:ascii="仿宋_GB2312" w:eastAsia="仿宋_GB2312" w:hint="eastAsia"/>
          <w:sz w:val="32"/>
          <w:szCs w:val="32"/>
        </w:rPr>
        <w:t>科技管理工作实际，按照《</w:t>
      </w:r>
      <w:r>
        <w:rPr>
          <w:rFonts w:ascii="仿宋_GB2312" w:eastAsia="仿宋_GB2312" w:hint="eastAsia"/>
          <w:sz w:val="32"/>
          <w:szCs w:val="32"/>
        </w:rPr>
        <w:t>淄川区</w:t>
      </w:r>
      <w:r w:rsidRPr="00696C00">
        <w:rPr>
          <w:rFonts w:ascii="仿宋_GB2312" w:eastAsia="仿宋_GB2312" w:hint="eastAsia"/>
          <w:sz w:val="32"/>
          <w:szCs w:val="32"/>
        </w:rPr>
        <w:t>科学技术局政府信息公开指南和目录编制方案》，认真编制了《</w:t>
      </w:r>
      <w:r>
        <w:rPr>
          <w:rFonts w:ascii="仿宋_GB2312" w:eastAsia="仿宋_GB2312" w:hint="eastAsia"/>
          <w:sz w:val="32"/>
          <w:szCs w:val="32"/>
        </w:rPr>
        <w:t>淄川区</w:t>
      </w:r>
      <w:r w:rsidRPr="00696C00">
        <w:rPr>
          <w:rFonts w:ascii="仿宋_GB2312" w:eastAsia="仿宋_GB2312" w:hint="eastAsia"/>
          <w:sz w:val="32"/>
          <w:szCs w:val="32"/>
        </w:rPr>
        <w:t xml:space="preserve">科学技术局政府信息公开目录、指南》。同时，进一步规范政府信息公开工作，认真做好接受政府信息公开咨询、查阅和依申请公开的各项准备，将各项便民措施落实到位。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A4040">
        <w:rPr>
          <w:rFonts w:ascii="黑体" w:eastAsia="黑体" w:hAnsi="黑体" w:hint="eastAsia"/>
          <w:sz w:val="32"/>
          <w:szCs w:val="32"/>
        </w:rPr>
        <w:t xml:space="preserve">二、主动公开政府信息情况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（一）公开的主要内容。201</w:t>
      </w:r>
      <w:r w:rsidR="007712ED">
        <w:rPr>
          <w:rFonts w:ascii="仿宋_GB2312" w:eastAsia="仿宋_GB2312" w:hint="eastAsia"/>
          <w:sz w:val="32"/>
          <w:szCs w:val="32"/>
        </w:rPr>
        <w:t>5</w:t>
      </w:r>
      <w:r w:rsidRPr="00696C00">
        <w:rPr>
          <w:rFonts w:ascii="仿宋_GB2312" w:eastAsia="仿宋_GB2312" w:hint="eastAsia"/>
          <w:sz w:val="32"/>
          <w:szCs w:val="32"/>
        </w:rPr>
        <w:t xml:space="preserve">年，我局主动公开政府信息28条。其中：机构职能类信息2条，占7.14%；规划计划类信息13条，占46.43%；业务工作类信息13条，占46.43%。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（二）公开方式。一是充分发挥部门网站的第一平台作用。在</w:t>
      </w:r>
      <w:r>
        <w:rPr>
          <w:rFonts w:ascii="仿宋_GB2312" w:eastAsia="仿宋_GB2312" w:hint="eastAsia"/>
          <w:sz w:val="32"/>
          <w:szCs w:val="32"/>
        </w:rPr>
        <w:t>淄川</w:t>
      </w:r>
      <w:r w:rsidR="001A4040">
        <w:rPr>
          <w:rFonts w:ascii="仿宋_GB2312" w:eastAsia="仿宋_GB2312" w:hint="eastAsia"/>
          <w:sz w:val="32"/>
          <w:szCs w:val="32"/>
        </w:rPr>
        <w:t>科技信息</w:t>
      </w:r>
      <w:r w:rsidR="001A4040">
        <w:rPr>
          <w:rFonts w:ascii="仿宋_GB2312" w:eastAsia="仿宋_GB2312"/>
          <w:sz w:val="32"/>
          <w:szCs w:val="32"/>
        </w:rPr>
        <w:t>网</w:t>
      </w:r>
      <w:r w:rsidRPr="00696C00">
        <w:rPr>
          <w:rFonts w:ascii="仿宋_GB2312" w:eastAsia="仿宋_GB2312" w:hint="eastAsia"/>
          <w:sz w:val="32"/>
          <w:szCs w:val="32"/>
        </w:rPr>
        <w:t>设置了机关简介、科技动态、科技专题、政策</w:t>
      </w:r>
      <w:r w:rsidRPr="00696C00">
        <w:rPr>
          <w:rFonts w:ascii="仿宋_GB2312" w:eastAsia="仿宋_GB2312" w:hint="eastAsia"/>
          <w:sz w:val="32"/>
          <w:szCs w:val="32"/>
        </w:rPr>
        <w:lastRenderedPageBreak/>
        <w:t>法规、办事指南等相关栏目，并重点加强了对外宣传、政务公开、信息共享和部门业务平台建设，建立起了网上“一站式”服务平台，提高政务公开度，全心全意地为全市科技人员服 务。二是认真做好</w:t>
      </w:r>
      <w:r>
        <w:rPr>
          <w:rFonts w:ascii="仿宋_GB2312" w:eastAsia="仿宋_GB2312" w:hint="eastAsia"/>
          <w:sz w:val="32"/>
          <w:szCs w:val="32"/>
        </w:rPr>
        <w:t>淄川区</w:t>
      </w:r>
      <w:r w:rsidRPr="00696C00">
        <w:rPr>
          <w:rFonts w:ascii="仿宋_GB2312" w:eastAsia="仿宋_GB2312" w:hint="eastAsia"/>
          <w:sz w:val="32"/>
          <w:szCs w:val="32"/>
        </w:rPr>
        <w:t>人民政府门户网站内容保障工作。按照《“</w:t>
      </w:r>
      <w:r>
        <w:rPr>
          <w:rFonts w:ascii="仿宋_GB2312" w:eastAsia="仿宋_GB2312" w:hint="eastAsia"/>
          <w:sz w:val="32"/>
          <w:szCs w:val="32"/>
        </w:rPr>
        <w:t>淄川区</w:t>
      </w:r>
      <w:r w:rsidRPr="00696C00">
        <w:rPr>
          <w:rFonts w:ascii="仿宋_GB2312" w:eastAsia="仿宋_GB2312" w:hint="eastAsia"/>
          <w:sz w:val="32"/>
          <w:szCs w:val="32"/>
        </w:rPr>
        <w:t>人民政府”门户网站内容保障标准及保障方案》的有关要求，对相关的频道和栏目及时充实更</w:t>
      </w:r>
      <w:r w:rsidR="001A4040">
        <w:rPr>
          <w:rFonts w:ascii="仿宋_GB2312" w:eastAsia="仿宋_GB2312" w:hint="eastAsia"/>
          <w:sz w:val="32"/>
          <w:szCs w:val="32"/>
        </w:rPr>
        <w:t>新，加强信息管理。对网站中机构概况、单位职责、机构设置</w:t>
      </w:r>
      <w:r w:rsidRPr="00696C00">
        <w:rPr>
          <w:rFonts w:ascii="仿宋_GB2312" w:eastAsia="仿宋_GB2312" w:hint="eastAsia"/>
          <w:sz w:val="32"/>
          <w:szCs w:val="32"/>
        </w:rPr>
        <w:t xml:space="preserve">等固定类栏目，内容变更后24小时内进行更新；部门动态栏目每月发布信息在10条以上，其他信息随时加载更新，做到了经常性工作定期公开，阶段性工作按时公开，临时性工作随时公开。三是通过多种渠道公开政府信息。为方便群众办事，我局还设立了公示栏、岗位职责监督栏，公开工作人员及其工作职权、职责，公布我局服务承诺和政务公开内容，凡事关干部群众切身利益、事关科技政务活动，不涉及保密范围内的都实行了上墙公示，提高了工作的透明度。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A4040">
        <w:rPr>
          <w:rFonts w:ascii="黑体" w:eastAsia="黑体" w:hAnsi="黑体" w:hint="eastAsia"/>
          <w:sz w:val="32"/>
          <w:szCs w:val="32"/>
        </w:rPr>
        <w:t>三、政府信息依申请公开情况</w:t>
      </w:r>
      <w:r w:rsidRPr="00696C00">
        <w:rPr>
          <w:rFonts w:ascii="仿宋_GB2312" w:eastAsia="仿宋_GB2312" w:hint="eastAsia"/>
          <w:sz w:val="32"/>
          <w:szCs w:val="32"/>
        </w:rPr>
        <w:t xml:space="preserve">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201</w:t>
      </w:r>
      <w:r w:rsidR="007712ED">
        <w:rPr>
          <w:rFonts w:ascii="仿宋_GB2312" w:eastAsia="仿宋_GB2312" w:hint="eastAsia"/>
          <w:sz w:val="32"/>
          <w:szCs w:val="32"/>
        </w:rPr>
        <w:t>5</w:t>
      </w:r>
      <w:r w:rsidRPr="00696C00">
        <w:rPr>
          <w:rFonts w:ascii="仿宋_GB2312" w:eastAsia="仿宋_GB2312" w:hint="eastAsia"/>
          <w:sz w:val="32"/>
          <w:szCs w:val="32"/>
        </w:rPr>
        <w:t xml:space="preserve">年度我局未收到任何形式的政府信息公开申请。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A4040">
        <w:rPr>
          <w:rFonts w:ascii="黑体" w:eastAsia="黑体" w:hAnsi="黑体" w:hint="eastAsia"/>
          <w:sz w:val="32"/>
          <w:szCs w:val="32"/>
        </w:rPr>
        <w:t>四、政府信息公开收费及减免情况</w:t>
      </w:r>
      <w:r w:rsidRPr="00696C00">
        <w:rPr>
          <w:rFonts w:ascii="仿宋_GB2312" w:eastAsia="仿宋_GB2312" w:hint="eastAsia"/>
          <w:sz w:val="32"/>
          <w:szCs w:val="32"/>
        </w:rPr>
        <w:t xml:space="preserve">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201</w:t>
      </w:r>
      <w:r w:rsidR="007712ED">
        <w:rPr>
          <w:rFonts w:ascii="仿宋_GB2312" w:eastAsia="仿宋_GB2312" w:hint="eastAsia"/>
          <w:sz w:val="32"/>
          <w:szCs w:val="32"/>
        </w:rPr>
        <w:t>5</w:t>
      </w:r>
      <w:r w:rsidRPr="00696C00">
        <w:rPr>
          <w:rFonts w:ascii="仿宋_GB2312" w:eastAsia="仿宋_GB2312" w:hint="eastAsia"/>
          <w:sz w:val="32"/>
          <w:szCs w:val="32"/>
        </w:rPr>
        <w:t xml:space="preserve">年度我局未发生政府信息公开工作收费及减免情况。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A4040">
        <w:rPr>
          <w:rFonts w:ascii="黑体" w:eastAsia="黑体" w:hAnsi="黑体" w:hint="eastAsia"/>
          <w:sz w:val="32"/>
          <w:szCs w:val="32"/>
        </w:rPr>
        <w:t xml:space="preserve">五、政府信息公开复议、诉讼情况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201</w:t>
      </w:r>
      <w:r w:rsidR="007712ED">
        <w:rPr>
          <w:rFonts w:ascii="仿宋_GB2312" w:eastAsia="仿宋_GB2312" w:hint="eastAsia"/>
          <w:sz w:val="32"/>
          <w:szCs w:val="32"/>
        </w:rPr>
        <w:t>5</w:t>
      </w:r>
      <w:r w:rsidRPr="00696C00">
        <w:rPr>
          <w:rFonts w:ascii="仿宋_GB2312" w:eastAsia="仿宋_GB2312" w:hint="eastAsia"/>
          <w:sz w:val="32"/>
          <w:szCs w:val="32"/>
        </w:rPr>
        <w:t>年度我局未发生有关政府信息公开的申请行政复议和</w:t>
      </w:r>
      <w:r w:rsidRPr="00696C00">
        <w:rPr>
          <w:rFonts w:ascii="仿宋_GB2312" w:eastAsia="仿宋_GB2312" w:hint="eastAsia"/>
          <w:sz w:val="32"/>
          <w:szCs w:val="32"/>
        </w:rPr>
        <w:lastRenderedPageBreak/>
        <w:t xml:space="preserve">提起行政诉讼情况。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A4040">
        <w:rPr>
          <w:rFonts w:ascii="黑体" w:eastAsia="黑体" w:hAnsi="黑体" w:hint="eastAsia"/>
          <w:sz w:val="32"/>
          <w:szCs w:val="32"/>
        </w:rPr>
        <w:t>六、政府信息公开保密审查及监督检查情况</w:t>
      </w:r>
      <w:r w:rsidRPr="00696C00">
        <w:rPr>
          <w:rFonts w:ascii="仿宋_GB2312" w:eastAsia="仿宋_GB2312" w:hint="eastAsia"/>
          <w:sz w:val="32"/>
          <w:szCs w:val="32"/>
        </w:rPr>
        <w:t xml:space="preserve">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严格执行政府信息公开前保密审查制度，明确审查工作程序和责任，确保“上网信息不涉密，涉密信息不上网”。信息拟稿人熟知保密要求，科室负责人进行初步审查，分管领导审核把关，信息工作负责同志最后核对发布。在做好政府信息公开工作的同时，在网上公开了监督方式，包括地址、邮编、电话、传真、电子信箱等，对部门工作起到了监督和促进作用。 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A4040">
        <w:rPr>
          <w:rFonts w:ascii="黑体" w:eastAsia="黑体" w:hAnsi="黑体" w:hint="eastAsia"/>
          <w:sz w:val="32"/>
          <w:szCs w:val="32"/>
        </w:rPr>
        <w:t>七、存在的主要问题及改进措施</w:t>
      </w:r>
      <w:r w:rsidRPr="00696C00">
        <w:rPr>
          <w:rFonts w:ascii="仿宋_GB2312" w:eastAsia="仿宋_GB2312" w:hint="eastAsia"/>
          <w:sz w:val="32"/>
          <w:szCs w:val="32"/>
        </w:rPr>
        <w:br/>
        <w:t xml:space="preserve">　　201</w:t>
      </w:r>
      <w:r w:rsidR="007712ED">
        <w:rPr>
          <w:rFonts w:ascii="仿宋_GB2312" w:eastAsia="仿宋_GB2312" w:hint="eastAsia"/>
          <w:sz w:val="32"/>
          <w:szCs w:val="32"/>
        </w:rPr>
        <w:t>5</w:t>
      </w:r>
      <w:r w:rsidRPr="00696C00">
        <w:rPr>
          <w:rFonts w:ascii="仿宋_GB2312" w:eastAsia="仿宋_GB2312" w:hint="eastAsia"/>
          <w:sz w:val="32"/>
          <w:szCs w:val="32"/>
        </w:rPr>
        <w:t>年，我局政府信息公开工作运行状况良好，但也存在一些问题和不足，主要是政府信息公开工作规范性有待于进一步加强，主动向社会公开信息的领域有待于进一步拓展等。今后，我局将按照</w:t>
      </w:r>
      <w:r w:rsidR="00C14F0C">
        <w:rPr>
          <w:rFonts w:ascii="仿宋_GB2312" w:eastAsia="仿宋_GB2312" w:hint="eastAsia"/>
          <w:sz w:val="32"/>
          <w:szCs w:val="32"/>
        </w:rPr>
        <w:t>区</w:t>
      </w:r>
      <w:r w:rsidRPr="00696C00">
        <w:rPr>
          <w:rFonts w:ascii="仿宋_GB2312" w:eastAsia="仿宋_GB2312" w:hint="eastAsia"/>
          <w:sz w:val="32"/>
          <w:szCs w:val="32"/>
        </w:rPr>
        <w:t xml:space="preserve">政务公开领导小组办公室的要求，进一步加强政府信息公开工作，力争在规范化、制度化、程序化等方面取得新进展，在创新工作思路，完善工作平台上取得新突破，使政府信息公开成为贴近和帮助老百姓解决实际问题的助推剂，成为政府沟通老百姓的连心桥。同时，我们将进一步组织开展宣传活动，增进群众对政府信息公开工作的理解，增强政府工作透明度的提升。 </w:t>
      </w:r>
    </w:p>
    <w:p w:rsidR="002523A1" w:rsidRDefault="00C4444D" w:rsidP="002523A1"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ascii="宋体" w:hAnsi="宋体" w:cs="宋体" w:hint="eastAsia"/>
          <w:kern w:val="0"/>
          <w:sz w:val="24"/>
          <w:szCs w:val="21"/>
        </w:rPr>
        <w:br w:type="page"/>
      </w:r>
      <w:r w:rsidR="002523A1">
        <w:rPr>
          <w:rFonts w:eastAsia="方正小标宋简体"/>
          <w:bCs/>
          <w:sz w:val="36"/>
          <w:szCs w:val="36"/>
        </w:rPr>
        <w:lastRenderedPageBreak/>
        <w:t>2015</w:t>
      </w:r>
      <w:r w:rsidR="002523A1">
        <w:rPr>
          <w:rFonts w:eastAsia="方正小标宋简体"/>
          <w:bCs/>
          <w:sz w:val="36"/>
          <w:szCs w:val="36"/>
        </w:rPr>
        <w:t>年政府信息公开工作情况统计表</w:t>
      </w:r>
    </w:p>
    <w:tbl>
      <w:tblPr>
        <w:tblpPr w:leftFromText="180" w:rightFromText="180" w:vertAnchor="text" w:horzAnchor="page" w:tblpX="1078" w:tblpY="398"/>
        <w:tblOverlap w:val="never"/>
        <w:tblW w:w="0" w:type="auto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841"/>
        <w:gridCol w:w="1035"/>
        <w:gridCol w:w="1500"/>
      </w:tblGrid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pStyle w:val="a7"/>
              <w:spacing w:before="0" w:beforeAutospacing="0" w:after="0" w:afterAutospacing="0" w:line="420" w:lineRule="atLeast"/>
              <w:ind w:firstLine="685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hAnsi="Times New Roman" w:cs="Times New Roman"/>
                <w:sz w:val="20"/>
              </w:rPr>
              <w:t>统　计　指　标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rStyle w:val="a4"/>
                <w:sz w:val="20"/>
              </w:rPr>
              <w:t>单位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rStyle w:val="a4"/>
                <w:sz w:val="20"/>
              </w:rPr>
              <w:t>统计数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一、主动公开情况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</w:t>
            </w:r>
          </w:p>
        </w:tc>
      </w:tr>
      <w:tr w:rsidR="002523A1" w:rsidTr="002B3C5C">
        <w:trPr>
          <w:trHeight w:val="839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（一）主动公开政府信息数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　　　　（不同渠道和方式公开相同信息计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条）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</w:t>
            </w:r>
            <w:r w:rsidR="00DF23FE">
              <w:rPr>
                <w:rFonts w:hint="eastAsia"/>
                <w:sz w:val="24"/>
              </w:rPr>
              <w:t>28</w:t>
            </w:r>
            <w:r>
              <w:rPr>
                <w:sz w:val="24"/>
              </w:rPr>
              <w:t xml:space="preserve">　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　其中：主动公开规范性文件数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　　　　制发规范性文件总数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（二）通过不同渠道和方式公开政府信息的情况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政府网站公开政府信息数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>政务微博公开政府信息数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>政务微信公开政府信息数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>其他方式公开政府信息数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603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二、回应解读情况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523A1" w:rsidRDefault="002523A1" w:rsidP="002B3C5C">
            <w:pPr>
              <w:pStyle w:val="a7"/>
              <w:spacing w:before="0" w:beforeAutospacing="0" w:after="0" w:afterAutospacing="0" w:line="420" w:lineRule="atLeast"/>
              <w:ind w:firstLine="6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2523A1" w:rsidRDefault="002523A1" w:rsidP="002B3C5C">
            <w:pPr>
              <w:rPr>
                <w:sz w:val="24"/>
              </w:rPr>
            </w:pPr>
          </w:p>
        </w:tc>
      </w:tr>
      <w:tr w:rsidR="002523A1" w:rsidTr="002B3C5C">
        <w:trPr>
          <w:trHeight w:val="1015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pStyle w:val="a7"/>
              <w:spacing w:before="0" w:beforeAutospacing="0" w:after="0" w:afterAutospacing="0" w:line="420" w:lineRule="atLeast"/>
              <w:ind w:firstLineChars="200"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（一）回应公众关注热点或重大舆情数</w:t>
            </w:r>
            <w:r>
              <w:rPr>
                <w:rFonts w:ascii="Times New Roman" w:hAnsi="Times New Roman" w:cs="Times New Roman"/>
                <w:kern w:val="2"/>
              </w:rPr>
              <w:br/>
            </w:r>
            <w:r>
              <w:rPr>
                <w:rFonts w:ascii="Times New Roman" w:hAnsi="Times New Roman" w:cs="Times New Roman"/>
                <w:kern w:val="2"/>
              </w:rPr>
              <w:t xml:space="preserve">　　　　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</w:rPr>
              <w:t>（不同方式回应同一热点或舆情计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次）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（二）通过不同渠道和方式回应解读的情况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参加或举办新闻发布会总次数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其中：主要负责同志参加新闻发布会次数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>政府网站在线访谈次数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其中：主要负责同志参加政府网站在线访谈次数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>政策解读稿件发布数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篇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>微博微信回应事件数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5.</w:t>
            </w:r>
            <w:r>
              <w:rPr>
                <w:sz w:val="24"/>
              </w:rPr>
              <w:t>其他方式回应事件数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三、依申请公开情况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523A1" w:rsidRDefault="002523A1" w:rsidP="002B3C5C">
            <w:pPr>
              <w:pStyle w:val="a7"/>
              <w:spacing w:before="0" w:beforeAutospacing="0" w:after="0" w:afterAutospacing="0" w:line="420" w:lineRule="atLeast"/>
              <w:ind w:firstLine="6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2523A1" w:rsidRDefault="002523A1" w:rsidP="002B3C5C">
            <w:pPr>
              <w:rPr>
                <w:sz w:val="24"/>
              </w:rPr>
            </w:pP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（一）收到申请数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当面申请数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　　　　　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>传真申请数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>网络申请数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>信函申请数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（二）申请办结数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按时办结数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>延期办结数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（三）申请答复数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属于已主动公开范围数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>同意公开答复数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>同意部分公开答复数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>不同意公开答复数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　其中：涉及国家秘密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涉及商业秘密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涉及个人隐私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839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危及国家安全、公共安全、经济安全和社会稳定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不是《条例》所指政府信息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法律法规规定的其他情形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5.</w:t>
            </w:r>
            <w:r>
              <w:rPr>
                <w:sz w:val="24"/>
              </w:rPr>
              <w:t>不属于本行政机关公开数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6.</w:t>
            </w:r>
            <w:r>
              <w:rPr>
                <w:sz w:val="24"/>
              </w:rPr>
              <w:t>申请信息不存在数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7.</w:t>
            </w:r>
            <w:r>
              <w:rPr>
                <w:sz w:val="24"/>
              </w:rPr>
              <w:t>告知作出更改补充数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8.</w:t>
            </w:r>
            <w:r>
              <w:rPr>
                <w:sz w:val="24"/>
              </w:rPr>
              <w:t>告知通过其他途径办理数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四、行政复议数量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（一）维持具体行政行为数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（二）被依法纠错数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（三）其他情形数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五、行政诉讼数量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（一）维持具体行政行为或者驳回原告诉讼请求数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　　（二）被依法纠错数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（三）其他情形数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六、举报投诉数量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（一）维持具体行政行为数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（二）纠错数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（三）其他情形数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七、向图书馆、档案馆等查阅场所报送信息数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（一）纸质文件数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（二）电子文件数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八、开通政府信息公开网站（或设立门户网站信息公开专栏）数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（一）区县政府及其部门门户网站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DF23FE" w:rsidP="002B3C5C">
            <w:pPr>
              <w:spacing w:line="4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（二）镇（办）门户网站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九、依申请公开信息收取的费用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十、机构建设和保障经费情况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（一）政府信息公开工作专门机构数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（二）设置政府信息公开查阅点数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（三）从事政府信息公开工作人员数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839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专职人员数（不包括政府公报及政府网站工作人员数）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>兼职人员数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 w:rsidR="00DF23FE">
              <w:rPr>
                <w:rFonts w:hint="eastAsia"/>
                <w:sz w:val="24"/>
              </w:rPr>
              <w:t>1</w:t>
            </w:r>
          </w:p>
        </w:tc>
      </w:tr>
      <w:tr w:rsidR="002523A1" w:rsidTr="002B3C5C">
        <w:trPr>
          <w:trHeight w:val="839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（四）政府信息公开专项经费（不包括用于政府公报编辑管理及政府网站建设维护等方面的经费）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十一、政府信息公开会议和培训情况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（一）召开政府信息公开工作会议或专题会议数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27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（二）举办各类培训班数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2523A1" w:rsidTr="002B3C5C">
        <w:trPr>
          <w:trHeight w:val="442"/>
        </w:trPr>
        <w:tc>
          <w:tcPr>
            <w:tcW w:w="6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　（三）接受培训人员数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人次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523A1" w:rsidRDefault="002523A1" w:rsidP="002B3C5C">
            <w:pPr>
              <w:spacing w:line="420" w:lineRule="atLeast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</w:tr>
    </w:tbl>
    <w:p w:rsidR="002523A1" w:rsidRDefault="002523A1" w:rsidP="002523A1">
      <w:pPr>
        <w:pStyle w:val="a7"/>
        <w:spacing w:before="0" w:beforeAutospacing="0" w:after="0" w:afterAutospacing="0" w:line="4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2523A1" w:rsidRDefault="002523A1" w:rsidP="002523A1">
      <w:pPr>
        <w:spacing w:line="420" w:lineRule="atLeast"/>
        <w:rPr>
          <w:sz w:val="24"/>
        </w:rPr>
      </w:pPr>
      <w:r>
        <w:rPr>
          <w:sz w:val="24"/>
        </w:rPr>
        <w:t>（注：各子栏目数总数要等于总栏目数量）</w:t>
      </w:r>
    </w:p>
    <w:p w:rsidR="002523A1" w:rsidRDefault="002523A1" w:rsidP="002523A1">
      <w:pPr>
        <w:spacing w:line="420" w:lineRule="atLeast"/>
        <w:rPr>
          <w:sz w:val="24"/>
        </w:rPr>
      </w:pPr>
    </w:p>
    <w:p w:rsidR="002523A1" w:rsidRDefault="002523A1" w:rsidP="002523A1">
      <w:pPr>
        <w:jc w:val="left"/>
        <w:rPr>
          <w:rFonts w:hint="eastAsia"/>
          <w:sz w:val="24"/>
        </w:rPr>
      </w:pPr>
      <w:r>
        <w:rPr>
          <w:sz w:val="24"/>
        </w:rPr>
        <w:lastRenderedPageBreak/>
        <w:t>单位负责人：　　　　　　　　　审核人：　　　　　　　　填报人：</w:t>
      </w:r>
    </w:p>
    <w:p w:rsidR="002523A1" w:rsidRDefault="002523A1" w:rsidP="002523A1">
      <w:pPr>
        <w:jc w:val="left"/>
        <w:rPr>
          <w:sz w:val="24"/>
        </w:rPr>
      </w:pPr>
    </w:p>
    <w:p w:rsidR="002523A1" w:rsidRDefault="002523A1" w:rsidP="002523A1">
      <w:pPr>
        <w:jc w:val="left"/>
        <w:rPr>
          <w:rFonts w:eastAsia="仿宋_GB2312"/>
          <w:sz w:val="24"/>
        </w:rPr>
      </w:pPr>
      <w:r>
        <w:rPr>
          <w:sz w:val="24"/>
        </w:rPr>
        <w:t xml:space="preserve">联系电话：　　　　　　　　　</w:t>
      </w:r>
      <w:r>
        <w:rPr>
          <w:sz w:val="24"/>
        </w:rPr>
        <w:t xml:space="preserve">  </w:t>
      </w:r>
      <w:r>
        <w:rPr>
          <w:sz w:val="24"/>
        </w:rPr>
        <w:t>填报日期：</w:t>
      </w:r>
      <w:r>
        <w:rPr>
          <w:sz w:val="24"/>
        </w:rPr>
        <w:t xml:space="preserve">    </w:t>
      </w:r>
      <w:r>
        <w:rPr>
          <w:sz w:val="24"/>
        </w:rPr>
        <w:t>年</w:t>
      </w:r>
      <w:r>
        <w:rPr>
          <w:sz w:val="24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p w:rsidR="00C4444D" w:rsidRDefault="00C4444D" w:rsidP="002523A1">
      <w:pPr>
        <w:widowControl/>
        <w:shd w:val="clear" w:color="auto" w:fill="FFFFFF"/>
        <w:snapToGrid w:val="0"/>
        <w:spacing w:line="560" w:lineRule="atLeast"/>
        <w:rPr>
          <w:rFonts w:ascii="宋体" w:hAnsi="宋体" w:cs="宋体"/>
          <w:b/>
          <w:kern w:val="0"/>
          <w:szCs w:val="21"/>
        </w:rPr>
      </w:pPr>
    </w:p>
    <w:sectPr w:rsidR="00C4444D" w:rsidSect="00164329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05" w:rsidRDefault="008A7505">
      <w:r>
        <w:separator/>
      </w:r>
    </w:p>
  </w:endnote>
  <w:endnote w:type="continuationSeparator" w:id="0">
    <w:p w:rsidR="008A7505" w:rsidRDefault="008A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4D" w:rsidRDefault="00164329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300.8pt;margin-top:0;width:2in;height:2in;z-index:1;mso-wrap-style:none;mso-position-horizontal:right;mso-position-horizontal-relative:margin" filled="f" stroked="f">
          <v:textbox style="mso-fit-shape-to-text:t" inset="0,0,0,0">
            <w:txbxContent>
              <w:p w:rsidR="00C4444D" w:rsidRDefault="00C4444D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164329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164329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F23FE" w:rsidRPr="00DF23FE">
                  <w:rPr>
                    <w:noProof/>
                  </w:rPr>
                  <w:t>8</w:t>
                </w:r>
                <w:r w:rsidR="00164329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05" w:rsidRDefault="008A7505">
      <w:r>
        <w:separator/>
      </w:r>
    </w:p>
  </w:footnote>
  <w:footnote w:type="continuationSeparator" w:id="0">
    <w:p w:rsidR="008A7505" w:rsidRDefault="008A7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4F9B"/>
    <w:rsid w:val="00066BD8"/>
    <w:rsid w:val="00066E8B"/>
    <w:rsid w:val="00077AA9"/>
    <w:rsid w:val="000A1227"/>
    <w:rsid w:val="000C771B"/>
    <w:rsid w:val="001175F6"/>
    <w:rsid w:val="00164329"/>
    <w:rsid w:val="00172A27"/>
    <w:rsid w:val="001A4040"/>
    <w:rsid w:val="001D649A"/>
    <w:rsid w:val="002523A1"/>
    <w:rsid w:val="00270419"/>
    <w:rsid w:val="002D7B18"/>
    <w:rsid w:val="00304D1D"/>
    <w:rsid w:val="003054C2"/>
    <w:rsid w:val="00313373"/>
    <w:rsid w:val="00333C27"/>
    <w:rsid w:val="0033436A"/>
    <w:rsid w:val="003741C7"/>
    <w:rsid w:val="003C6F14"/>
    <w:rsid w:val="003C715C"/>
    <w:rsid w:val="00460C8A"/>
    <w:rsid w:val="00495AE1"/>
    <w:rsid w:val="004C343F"/>
    <w:rsid w:val="004C4BF0"/>
    <w:rsid w:val="004E63EF"/>
    <w:rsid w:val="00507CA7"/>
    <w:rsid w:val="00546D5A"/>
    <w:rsid w:val="00605473"/>
    <w:rsid w:val="00613062"/>
    <w:rsid w:val="0065232A"/>
    <w:rsid w:val="00692B0B"/>
    <w:rsid w:val="00696C00"/>
    <w:rsid w:val="00697465"/>
    <w:rsid w:val="00721C79"/>
    <w:rsid w:val="007712ED"/>
    <w:rsid w:val="007957FD"/>
    <w:rsid w:val="007D0AC8"/>
    <w:rsid w:val="007F4D45"/>
    <w:rsid w:val="008A7505"/>
    <w:rsid w:val="008A75DE"/>
    <w:rsid w:val="00912FA9"/>
    <w:rsid w:val="009A798A"/>
    <w:rsid w:val="009B15B7"/>
    <w:rsid w:val="009C308F"/>
    <w:rsid w:val="009C51C3"/>
    <w:rsid w:val="009F0D2A"/>
    <w:rsid w:val="00A06FA4"/>
    <w:rsid w:val="00A1501A"/>
    <w:rsid w:val="00A4422F"/>
    <w:rsid w:val="00B63387"/>
    <w:rsid w:val="00B7370B"/>
    <w:rsid w:val="00B90393"/>
    <w:rsid w:val="00BC6D74"/>
    <w:rsid w:val="00C14F0C"/>
    <w:rsid w:val="00C202AC"/>
    <w:rsid w:val="00C374A0"/>
    <w:rsid w:val="00C4444D"/>
    <w:rsid w:val="00C509B0"/>
    <w:rsid w:val="00CE7833"/>
    <w:rsid w:val="00CF4FDC"/>
    <w:rsid w:val="00DB75EE"/>
    <w:rsid w:val="00DD3CE8"/>
    <w:rsid w:val="00DF23FE"/>
    <w:rsid w:val="00E71CBA"/>
    <w:rsid w:val="00F14534"/>
    <w:rsid w:val="00F50729"/>
    <w:rsid w:val="00F83301"/>
    <w:rsid w:val="00F86BCB"/>
    <w:rsid w:val="00FB6BD8"/>
    <w:rsid w:val="00FC1D37"/>
    <w:rsid w:val="0FAD6545"/>
    <w:rsid w:val="19EC21E6"/>
    <w:rsid w:val="1BB822E2"/>
    <w:rsid w:val="212F207F"/>
    <w:rsid w:val="217B46FD"/>
    <w:rsid w:val="2C7677B7"/>
    <w:rsid w:val="2DDD43CD"/>
    <w:rsid w:val="334A28B5"/>
    <w:rsid w:val="37BD5302"/>
    <w:rsid w:val="3AD95D61"/>
    <w:rsid w:val="3B75132E"/>
    <w:rsid w:val="4A2C6C8F"/>
    <w:rsid w:val="5BD67D5F"/>
    <w:rsid w:val="689E725E"/>
    <w:rsid w:val="7721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164329"/>
  </w:style>
  <w:style w:type="character" w:styleId="a4">
    <w:name w:val="Strong"/>
    <w:basedOn w:val="a0"/>
    <w:qFormat/>
    <w:rsid w:val="00164329"/>
    <w:rPr>
      <w:b/>
      <w:bCs/>
    </w:rPr>
  </w:style>
  <w:style w:type="character" w:customStyle="1" w:styleId="1">
    <w:name w:val="要点1"/>
    <w:basedOn w:val="DefaultParagraphFontNewNewNew"/>
    <w:rsid w:val="00164329"/>
    <w:rPr>
      <w:rFonts w:ascii="Times New Roman" w:hint="default"/>
      <w:b/>
    </w:rPr>
  </w:style>
  <w:style w:type="character" w:customStyle="1" w:styleId="DefaultParagraphFontNewNewNew">
    <w:name w:val="Default Paragraph Font New New New"/>
    <w:rsid w:val="00164329"/>
    <w:rPr>
      <w:rFonts w:hint="default"/>
    </w:rPr>
  </w:style>
  <w:style w:type="paragraph" w:styleId="a5">
    <w:name w:val="footer"/>
    <w:basedOn w:val="a"/>
    <w:rsid w:val="001643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semiHidden/>
    <w:rsid w:val="00164329"/>
    <w:rPr>
      <w:sz w:val="18"/>
      <w:szCs w:val="18"/>
    </w:rPr>
  </w:style>
  <w:style w:type="paragraph" w:customStyle="1" w:styleId="NormalNewNewNew">
    <w:name w:val="Normal New New New"/>
    <w:rsid w:val="00164329"/>
    <w:pPr>
      <w:widowControl w:val="0"/>
      <w:jc w:val="both"/>
    </w:pPr>
    <w:rPr>
      <w:rFonts w:eastAsia="仿宋" w:hint="eastAsia"/>
      <w:kern w:val="2"/>
      <w:sz w:val="32"/>
    </w:rPr>
  </w:style>
  <w:style w:type="paragraph" w:customStyle="1" w:styleId="p20">
    <w:name w:val="p20"/>
    <w:basedOn w:val="a"/>
    <w:rsid w:val="00164329"/>
    <w:pPr>
      <w:widowControl/>
    </w:pPr>
    <w:rPr>
      <w:rFonts w:ascii="宋体" w:hAnsi="宋体" w:cs="宋体"/>
      <w:kern w:val="0"/>
      <w:szCs w:val="21"/>
    </w:rPr>
  </w:style>
  <w:style w:type="paragraph" w:customStyle="1" w:styleId="10">
    <w:name w:val="正文1"/>
    <w:rsid w:val="00164329"/>
    <w:pPr>
      <w:widowControl w:val="0"/>
      <w:jc w:val="both"/>
    </w:pPr>
    <w:rPr>
      <w:rFonts w:hint="eastAsia"/>
      <w:kern w:val="2"/>
      <w:sz w:val="21"/>
    </w:rPr>
  </w:style>
  <w:style w:type="paragraph" w:styleId="a7">
    <w:name w:val="Normal (Web)"/>
    <w:basedOn w:val="a"/>
    <w:rsid w:val="001643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header"/>
    <w:basedOn w:val="a"/>
    <w:rsid w:val="0016432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ormalNewNew">
    <w:name w:val="Normal New New"/>
    <w:rsid w:val="00164329"/>
    <w:pPr>
      <w:widowControl w:val="0"/>
      <w:jc w:val="both"/>
    </w:pPr>
    <w:rPr>
      <w:rFonts w:hint="eastAsia"/>
      <w:kern w:val="2"/>
      <w:sz w:val="21"/>
    </w:rPr>
  </w:style>
  <w:style w:type="paragraph" w:customStyle="1" w:styleId="NormalNewNewNewNew">
    <w:name w:val="Normal New New New New"/>
    <w:rsid w:val="00164329"/>
    <w:pPr>
      <w:widowControl w:val="0"/>
      <w:jc w:val="both"/>
    </w:pPr>
    <w:rPr>
      <w:rFonts w:hint="eastAsia"/>
      <w:kern w:val="2"/>
      <w:sz w:val="21"/>
    </w:rPr>
  </w:style>
  <w:style w:type="paragraph" w:customStyle="1" w:styleId="11">
    <w:name w:val="普通(网站)1"/>
    <w:basedOn w:val="NormalNewNewNew"/>
    <w:rsid w:val="00164329"/>
    <w:pPr>
      <w:widowControl/>
      <w:spacing w:before="100" w:beforeAutospacing="1" w:after="100" w:afterAutospacing="1"/>
      <w:jc w:val="left"/>
    </w:pPr>
    <w:rPr>
      <w:rFonts w:ascii="宋体" w:eastAsia="宋体" w:hAnsi="宋体"/>
      <w:sz w:val="24"/>
    </w:rPr>
  </w:style>
  <w:style w:type="paragraph" w:customStyle="1" w:styleId="p18">
    <w:name w:val="p18"/>
    <w:basedOn w:val="a"/>
    <w:rsid w:val="00164329"/>
    <w:pPr>
      <w:widowControl/>
    </w:pPr>
    <w:rPr>
      <w:rFonts w:ascii="宋体" w:hAnsi="宋体" w:cs="宋体"/>
      <w:kern w:val="0"/>
      <w:szCs w:val="21"/>
    </w:rPr>
  </w:style>
  <w:style w:type="paragraph" w:customStyle="1" w:styleId="p0">
    <w:name w:val="p0"/>
    <w:basedOn w:val="a"/>
    <w:rsid w:val="00077AA9"/>
    <w:pPr>
      <w:widowControl/>
      <w:ind w:firstLine="420"/>
      <w:jc w:val="left"/>
    </w:pPr>
    <w:rPr>
      <w:kern w:val="0"/>
      <w:sz w:val="20"/>
    </w:rPr>
  </w:style>
  <w:style w:type="character" w:customStyle="1" w:styleId="biaoti">
    <w:name w:val="biaoti"/>
    <w:rsid w:val="00696C00"/>
  </w:style>
  <w:style w:type="paragraph" w:customStyle="1" w:styleId="gn">
    <w:name w:val="gn"/>
    <w:basedOn w:val="a"/>
    <w:rsid w:val="00696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uiPriority w:val="99"/>
    <w:unhideWhenUsed/>
    <w:rsid w:val="00696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j5181027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576</Words>
  <Characters>3288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Manager/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淄川区人民政府办公室关于进一步加强政府信息公开工作的通知</dc:title>
  <dc:subject/>
  <dc:creator>ccc</dc:creator>
  <cp:keywords/>
  <dc:description/>
  <cp:lastModifiedBy>微软用户</cp:lastModifiedBy>
  <cp:revision>10</cp:revision>
  <cp:lastPrinted>2015-01-26T02:51:00Z</cp:lastPrinted>
  <dcterms:created xsi:type="dcterms:W3CDTF">2015-01-13T07:13:00Z</dcterms:created>
  <dcterms:modified xsi:type="dcterms:W3CDTF">2016-01-27T00:43:00Z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