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2023年淄博市周村区卫生健康系统</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事业单位高层次、紧缺专业技术人才</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长期招聘应聘须知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四、网上报名及资格初审具体要求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五、考察体检有关</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六</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详见附件2《2023年淄博市周村区卫生健康系统事业单位高层次、紧缺专业技术人才长期招聘岗位一览表》，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招聘岗位的学历、学位、专业等条件有对应关系。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《岗位一览表》“专业要求”栏中所列专业，如无特殊说明均指具体专业（二级学科），不含同名一级学科下的其他专业。注明具体方向的，应聘人员还须符合相应方向要求。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（六）在职人员是指与单位签订正式劳动合同或被公务员录用、事业单位聘用的人员。签订就业协议人员是指与单位签订初步就业协议的人员。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在职人员（含已签订就业协议的人员）应聘的，须征得所在单位（就业协议单位）同意。定向委培应届毕业生应聘的，须征得定向委培单位同意。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（七）工作经历是指与单位签订正式劳动合同、在部队服役或被公务员录用、事业单位聘用后的工作经历。毕业生在校期间的社会实践、实习、兼职等不能作为工作经历。工作经历年限按足年足月累计计算。</w:t>
      </w: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应聘人员报名时须具有岗位要求的工作经历年限。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outlineLvl w:val="0"/>
        <w:rPr>
          <w:rFonts w:hint="default"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、面向高校毕业生岗位</w:t>
      </w:r>
      <w:r>
        <w:rPr>
          <w:rFonts w:hint="eastAsia" w:ascii="黑体" w:hAnsi="黑体" w:eastAsia="黑体"/>
          <w:color w:val="000000" w:themeColor="text1"/>
          <w:sz w:val="32"/>
          <w:szCs w:val="32"/>
          <w:highlight w:val="none"/>
          <w:lang w:val="en-US" w:eastAsia="zh-CN"/>
          <w14:textFill>
            <w14:solidFill>
              <w14:schemeClr w14:val="tx1"/>
            </w14:solidFill>
          </w14:textFill>
        </w:rPr>
        <w:t>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面向高校毕业生岗位，招聘范围为202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年应届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毕业生及</w:t>
      </w:r>
      <w:r>
        <w:rPr>
          <w:rFonts w:hint="eastAsia" w:ascii="仿宋_GB2312" w:eastAsia="仿宋_GB2312"/>
          <w:color w:val="auto"/>
          <w:sz w:val="32"/>
          <w:szCs w:val="32"/>
          <w:highlight w:val="none"/>
          <w:lang w:eastAsia="zh-CN"/>
        </w:rPr>
        <w:t>择业期（二年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eastAsia="zh-CN"/>
        </w:rPr>
        <w:t>落实过工作单位的高校毕</w:t>
      </w:r>
      <w:r>
        <w:rPr>
          <w:rFonts w:hint="eastAsia" w:ascii="仿宋_GB2312" w:eastAsia="仿宋_GB2312"/>
          <w:color w:val="auto"/>
          <w:sz w:val="32"/>
          <w:szCs w:val="32"/>
          <w:highlight w:val="none"/>
        </w:rPr>
        <w:t>业生。</w:t>
      </w:r>
    </w:p>
    <w:p>
      <w:pPr>
        <w:keepNext w:val="0"/>
        <w:keepLines w:val="0"/>
        <w:pageBreakBefore w:val="0"/>
        <w:numPr>
          <w:ilvl w:val="0"/>
          <w:numId w:val="2"/>
        </w:numPr>
        <w:kinsoku/>
        <w:wordWrap/>
        <w:overflowPunct/>
        <w:topLinePunct w:val="0"/>
        <w:autoSpaceDE/>
        <w:bidi w:val="0"/>
        <w:adjustRightInd/>
        <w:spacing w:line="560" w:lineRule="exact"/>
        <w:ind w:leftChars="0"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bidi w:val="0"/>
        <w:adjustRightInd/>
        <w:spacing w:line="56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①报名表（附件4），表中照片处需插入本人近期1寸正面照片（纯色背景）。</w:t>
      </w:r>
      <w:r>
        <w:rPr>
          <w:rFonts w:hint="eastAsia" w:ascii="仿宋_GB2312" w:hAnsi="仿宋_GB2312" w:eastAsia="仿宋_GB2312" w:cs="仿宋_GB2312"/>
          <w:b/>
          <w:bCs/>
          <w:color w:val="auto"/>
          <w:sz w:val="32"/>
          <w:szCs w:val="32"/>
          <w:lang w:val="en-US" w:eastAsia="zh-CN"/>
        </w:rPr>
        <w:t>符合“两个同等对待”政策的应聘人员，应在备注栏内注明“本人为x年x月毕业即参加社会招收规培且于x年x月住培合格的xx专业人员”“本人为于x年x月住培合格的xx专业人员”。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招聘专业有方向要求的，还需提交能体现研究方向的就业推荐表、毕业论文答辩登记表、研究生部（教务处）方向说明等相关材料之一。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④招聘岗位有学位要求的，还需提交与学历证书相对应的学位证书。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⑤初级专技岗位还需提供符合岗位学历、专业要求学段的成绩单。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⑥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⑦国（境）外高校毕业生应聘的，还需同时提交教育部门出具的国（境）外学历学位认证书和原版成绩单（附与学历学位认证时相同的正规翻译公司出具的中文翻译件）等材料原件及复印件各一份。</w:t>
      </w:r>
    </w:p>
    <w:p>
      <w:pPr>
        <w:keepNext w:val="0"/>
        <w:keepLines w:val="0"/>
        <w:pageBreakBefore w:val="0"/>
        <w:kinsoku/>
        <w:wordWrap/>
        <w:overflowPunct/>
        <w:topLinePunct w:val="0"/>
        <w:autoSpaceDE/>
        <w:autoSpaceDN w:val="0"/>
        <w:bidi w:val="0"/>
        <w:adjustRightInd/>
        <w:snapToGrid/>
        <w:spacing w:line="560" w:lineRule="exact"/>
        <w:ind w:leftChars="0" w:firstLine="640" w:firstLineChars="20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themeColor="text1"/>
          <w:sz w:val="32"/>
          <w:szCs w:val="32"/>
          <w:lang w:val="en-US" w:eastAsia="zh-CN"/>
          <w14:textFill>
            <w14:solidFill>
              <w14:schemeClr w14:val="tx1"/>
            </w14:solidFill>
          </w14:textFill>
        </w:rPr>
        <w:t>⑧</w:t>
      </w: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普通高校应届毕业生应聘的，</w:t>
      </w:r>
      <w:r>
        <w:rPr>
          <w:rFonts w:hint="eastAsia" w:ascii="仿宋_GB2312" w:eastAsia="仿宋_GB2312"/>
          <w:color w:val="auto"/>
          <w:sz w:val="32"/>
          <w:szCs w:val="32"/>
          <w:lang w:eastAsia="zh-CN"/>
        </w:rPr>
        <w:t>可暂时</w:t>
      </w:r>
      <w:r>
        <w:rPr>
          <w:rFonts w:hint="eastAsia" w:ascii="仿宋_GB2312" w:eastAsia="仿宋_GB2312"/>
          <w:color w:val="auto"/>
          <w:sz w:val="32"/>
          <w:szCs w:val="32"/>
        </w:rPr>
        <w:t>提交学校核发的就业推荐表</w:t>
      </w:r>
      <w:r>
        <w:rPr>
          <w:rFonts w:hint="eastAsia" w:ascii="仿宋_GB2312" w:eastAsia="仿宋_GB2312"/>
          <w:color w:val="auto"/>
          <w:sz w:val="32"/>
          <w:szCs w:val="32"/>
          <w:lang w:eastAsia="zh-CN"/>
        </w:rPr>
        <w:t>或</w:t>
      </w:r>
      <w:r>
        <w:rPr>
          <w:rFonts w:hint="eastAsia" w:ascii="仿宋_GB2312" w:eastAsia="仿宋_GB2312"/>
          <w:color w:val="auto"/>
          <w:sz w:val="32"/>
          <w:szCs w:val="32"/>
        </w:rPr>
        <w:t>学校相关部门出具的学历（专业）学位</w:t>
      </w:r>
      <w:r>
        <w:rPr>
          <w:rFonts w:hint="eastAsia" w:ascii="仿宋_GB2312" w:eastAsia="仿宋_GB2312"/>
          <w:color w:val="auto"/>
          <w:sz w:val="32"/>
          <w:szCs w:val="32"/>
          <w:lang w:eastAsia="zh-CN"/>
        </w:rPr>
        <w:t>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themeColor="text1"/>
          <w:sz w:val="32"/>
          <w:szCs w:val="32"/>
          <w:lang w:eastAsia="zh-CN"/>
          <w14:textFill>
            <w14:solidFill>
              <w14:schemeClr w14:val="tx1"/>
            </w14:solidFill>
          </w14:textFill>
        </w:rPr>
        <w:t>之一</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auto"/>
          <w:sz w:val="32"/>
          <w:szCs w:val="32"/>
          <w:lang w:val="en-US" w:eastAsia="zh-CN"/>
        </w:rPr>
        <w:t>对2023年</w:t>
      </w:r>
      <w:r>
        <w:rPr>
          <w:rFonts w:hint="eastAsia" w:ascii="仿宋_GB2312" w:eastAsia="仿宋_GB2312"/>
          <w:color w:val="auto"/>
          <w:sz w:val="32"/>
          <w:szCs w:val="32"/>
          <w:lang w:eastAsia="zh-CN"/>
        </w:rPr>
        <w:t>应届国（境）外毕业生，采取“承诺</w:t>
      </w:r>
      <w:r>
        <w:rPr>
          <w:rFonts w:hint="eastAsia" w:ascii="仿宋_GB2312" w:eastAsia="仿宋_GB2312"/>
          <w:color w:val="auto"/>
          <w:sz w:val="32"/>
          <w:szCs w:val="32"/>
          <w:lang w:val="en-US" w:eastAsia="zh-CN"/>
        </w:rPr>
        <w:t>+容</w:t>
      </w:r>
      <w:r>
        <w:rPr>
          <w:rFonts w:hint="eastAsia" w:ascii="仿宋_GB2312" w:eastAsia="仿宋_GB2312"/>
          <w:b w:val="0"/>
          <w:bCs w:val="0"/>
          <w:color w:val="auto"/>
          <w:sz w:val="32"/>
          <w:szCs w:val="32"/>
          <w:highlight w:val="none"/>
          <w:lang w:val="en-US" w:eastAsia="zh-CN"/>
        </w:rPr>
        <w:t>缺</w:t>
      </w:r>
      <w:r>
        <w:rPr>
          <w:rFonts w:hint="eastAsia" w:ascii="仿宋_GB2312" w:eastAsia="仿宋_GB2312"/>
          <w:b w:val="0"/>
          <w:bCs w:val="0"/>
          <w:color w:val="auto"/>
          <w:sz w:val="32"/>
          <w:szCs w:val="32"/>
          <w:highlight w:val="none"/>
          <w:lang w:eastAsia="zh-CN"/>
        </w:rPr>
        <w:t>”方式，允许先行参加考试，</w:t>
      </w:r>
      <w:r>
        <w:rPr>
          <w:rFonts w:hint="eastAsia" w:ascii="仿宋_GB2312" w:eastAsia="仿宋_GB2312"/>
          <w:b w:val="0"/>
          <w:bCs w:val="0"/>
          <w:color w:val="auto"/>
          <w:sz w:val="32"/>
          <w:szCs w:val="32"/>
          <w:highlight w:val="none"/>
          <w:lang w:val="en-US" w:eastAsia="zh-CN"/>
        </w:rPr>
        <w:t>需于2023年9月30日及以前</w:t>
      </w:r>
      <w:r>
        <w:rPr>
          <w:rFonts w:hint="eastAsia" w:ascii="仿宋_GB2312" w:eastAsia="仿宋_GB2312"/>
          <w:b w:val="0"/>
          <w:bCs w:val="0"/>
          <w:color w:val="auto"/>
          <w:sz w:val="32"/>
          <w:szCs w:val="32"/>
          <w:highlight w:val="none"/>
          <w:lang w:eastAsia="zh-CN"/>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⑨招聘岗位要求的其它相关资格证书（专业技术职务资格证书、执业资格证书等）。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对有规培合格要求的岗位，需提交说明规培合格的有关材料或说明无需进行规培的有关材料。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证书丢失的，可提交具有同等效力的公布文件、登记表等材料。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⑩</w:t>
      </w:r>
      <w:r>
        <w:rPr>
          <w:rFonts w:hint="eastAsia" w:ascii="仿宋_GB2312" w:eastAsia="仿宋_GB2312"/>
          <w:color w:val="auto"/>
          <w:sz w:val="32"/>
          <w:szCs w:val="32"/>
          <w:highlight w:val="none"/>
        </w:rPr>
        <w:t>属无业人员的需</w:t>
      </w:r>
      <w:r>
        <w:rPr>
          <w:rFonts w:hint="eastAsia" w:ascii="仿宋_GB2312" w:eastAsia="仿宋_GB2312"/>
          <w:color w:val="auto"/>
          <w:sz w:val="32"/>
          <w:szCs w:val="32"/>
          <w:highlight w:val="none"/>
          <w:lang w:val="en-US" w:eastAsia="zh-CN"/>
        </w:rPr>
        <w:t>提</w:t>
      </w:r>
      <w:bookmarkStart w:id="0" w:name="_GoBack"/>
      <w:bookmarkEnd w:id="0"/>
      <w:r>
        <w:rPr>
          <w:rFonts w:hint="eastAsia" w:ascii="仿宋_GB2312" w:eastAsia="仿宋_GB2312"/>
          <w:color w:val="auto"/>
          <w:sz w:val="32"/>
          <w:szCs w:val="32"/>
          <w:highlight w:val="none"/>
          <w:lang w:val="en-US" w:eastAsia="zh-CN"/>
        </w:rPr>
        <w:t>交</w:t>
      </w:r>
      <w:r>
        <w:rPr>
          <w:rFonts w:hint="eastAsia" w:ascii="仿宋_GB2312" w:eastAsia="仿宋_GB2312"/>
          <w:color w:val="auto"/>
          <w:sz w:val="32"/>
          <w:szCs w:val="32"/>
          <w:highlight w:val="none"/>
        </w:rPr>
        <w:t>处于无业状态的个人书面承诺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可参照附件7样式出具</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在职人员（含已签订就业协议人员、定向委培应届毕业生）应聘的，还需提交有用人权限部门或单位（就业协议单位、定向委培单位）出具的加盖公章的同意应聘说明（可参照附件8样式出具）或解聘说明。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劳务派遣人员应聘的，提交的同意应聘说明需加盖派遣单位和工作单位双方公章。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区县各级公立医疗卫生机构在编人员（含人员控制总量备案人员）应聘的，提交的同意应聘说明需加盖所在单位和县级主管部门公章。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公办中小学（幼儿园）在编人员应聘的，还需同时提交县以上教育行政主管部门出具的同意应聘说明或解聘说明。</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w:t>
      </w:r>
      <w:r>
        <w:rPr>
          <w:rFonts w:hint="eastAsia" w:ascii="仿宋_GB2312" w:eastAsia="仿宋_GB2312"/>
          <w:color w:val="000000"/>
          <w:sz w:val="32"/>
          <w:szCs w:val="32"/>
          <w:lang w:eastAsia="zh-CN"/>
        </w:rPr>
        <w:t>最迟于</w:t>
      </w:r>
      <w:r>
        <w:rPr>
          <w:rFonts w:hint="eastAsia" w:ascii="仿宋_GB2312" w:eastAsia="仿宋_GB2312"/>
          <w:color w:val="000000"/>
          <w:sz w:val="32"/>
          <w:szCs w:val="32"/>
        </w:rPr>
        <w:t>考察或体检时</w:t>
      </w:r>
      <w:r>
        <w:rPr>
          <w:rFonts w:hint="eastAsia" w:ascii="仿宋_GB2312" w:eastAsia="仿宋_GB2312"/>
          <w:color w:val="000000"/>
          <w:sz w:val="32"/>
          <w:szCs w:val="32"/>
          <w:lang w:eastAsia="zh-CN"/>
        </w:rPr>
        <w:t>提交，否则视为弃权</w:t>
      </w:r>
      <w:r>
        <w:rPr>
          <w:rFonts w:hint="eastAsia" w:ascii="仿宋_GB2312" w:eastAsia="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⑪应聘有工作经历要求的岗位，需提供相应专业要求工作经历的有关说明材料及以下与工作经历相关材料之一的原件及复印件各一份，并以此计算工作时间：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劳动合同及职工养老保险缴费情况；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numPr>
          <w:ilvl w:val="0"/>
          <w:numId w:val="0"/>
        </w:numPr>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开考岗位及资格初审通过人员名单将</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通过</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周村区人民政府网站（http://www.zhoucun.gov.cn/）-“事业单位考试招聘公告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进行公告。</w:t>
      </w:r>
      <w:r>
        <w:rPr>
          <w:rFonts w:hint="eastAsia" w:ascii="仿宋_GB2312" w:hAnsi="仿宋_GB2312" w:eastAsia="仿宋_GB2312" w:cs="仿宋_GB2312"/>
          <w:i w:val="0"/>
          <w:caps w:val="0"/>
          <w:color w:val="auto"/>
          <w:spacing w:val="0"/>
          <w:kern w:val="2"/>
          <w:sz w:val="32"/>
          <w:szCs w:val="32"/>
          <w:highlight w:val="none"/>
          <w:lang w:val="en-US" w:eastAsia="zh-CN" w:bidi="ar-SA"/>
        </w:rPr>
        <w:t>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周村区人民政府网站（http://www.zhoucun.gov.cn/）-“事业单位考试招聘公告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及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毕业的定向生、委培生原则上不得应聘。如委培或定向单位同意其应聘，应当由委培或定向单位出具同意应聘</w:t>
      </w:r>
      <w:r>
        <w:rPr>
          <w:rFonts w:hint="eastAsia" w:ascii="仿宋_GB2312" w:eastAsia="仿宋_GB2312"/>
          <w:color w:val="auto"/>
          <w:sz w:val="32"/>
          <w:szCs w:val="32"/>
          <w:lang w:val="en-US" w:eastAsia="zh-CN"/>
        </w:rPr>
        <w:t>说</w:t>
      </w:r>
      <w:r>
        <w:rPr>
          <w:rFonts w:hint="eastAsia" w:ascii="仿宋_GB2312" w:eastAsia="仿宋_GB2312"/>
          <w:color w:val="auto"/>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3"/>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3FB906-D008-4F6D-A2DB-22BDA99F1E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7E29514-B208-4F7F-9CAD-7B5AC06F7EB1}"/>
  </w:font>
  <w:font w:name="方正小标宋简体">
    <w:panose1 w:val="02000000000000000000"/>
    <w:charset w:val="86"/>
    <w:family w:val="auto"/>
    <w:pitch w:val="default"/>
    <w:sig w:usb0="00000001" w:usb1="080E0000" w:usb2="00000000" w:usb3="00000000" w:csb0="00040000" w:csb1="00000000"/>
    <w:embedRegular r:id="rId3" w:fontKey="{9C6CE183-1BD7-4299-B0C9-6ABFA2CF050E}"/>
  </w:font>
  <w:font w:name="仿宋_GB2312">
    <w:panose1 w:val="02010609030101010101"/>
    <w:charset w:val="86"/>
    <w:family w:val="modern"/>
    <w:pitch w:val="default"/>
    <w:sig w:usb0="00000001" w:usb1="080E0000" w:usb2="00000000" w:usb3="00000000" w:csb0="00040000" w:csb1="00000000"/>
    <w:embedRegular r:id="rId4" w:fontKey="{D6375720-6EE0-4E46-B2DC-A72FAAE05492}"/>
  </w:font>
  <w:font w:name="楷体_GB2312">
    <w:panose1 w:val="02010609030101010101"/>
    <w:charset w:val="86"/>
    <w:family w:val="auto"/>
    <w:pitch w:val="default"/>
    <w:sig w:usb0="00000001" w:usb1="080E0000" w:usb2="00000000" w:usb3="00000000" w:csb0="00040000" w:csb1="00000000"/>
    <w:embedRegular r:id="rId5" w:fontKey="{D90EAB05-F5B6-4270-B8FB-49B57BFEB059}"/>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965B66B7"/>
    <w:multiLevelType w:val="singleLevel"/>
    <w:tmpl w:val="965B66B7"/>
    <w:lvl w:ilvl="0" w:tentative="0">
      <w:start w:val="1"/>
      <w:numFmt w:val="chineseCounting"/>
      <w:suff w:val="nothing"/>
      <w:lvlText w:val="（%1）"/>
      <w:lvlJc w:val="left"/>
      <w:rPr>
        <w:rFonts w:hint="eastAsia"/>
      </w:rPr>
    </w:lvl>
  </w:abstractNum>
  <w:abstractNum w:abstractNumId="2">
    <w:nsid w:val="A54F2562"/>
    <w:multiLevelType w:val="singleLevel"/>
    <w:tmpl w:val="A54F2562"/>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MDQxNzg2NzA0NWVjMmNkNzEyZGFjYWJlZTEzZjIifQ=="/>
  </w:docVars>
  <w:rsids>
    <w:rsidRoot w:val="40920C3D"/>
    <w:rsid w:val="03FA76B6"/>
    <w:rsid w:val="1502241A"/>
    <w:rsid w:val="1AFC08F4"/>
    <w:rsid w:val="1C570FCC"/>
    <w:rsid w:val="1C6F189A"/>
    <w:rsid w:val="227D4672"/>
    <w:rsid w:val="22880CC0"/>
    <w:rsid w:val="26385882"/>
    <w:rsid w:val="303D1BD7"/>
    <w:rsid w:val="32FF2F52"/>
    <w:rsid w:val="36575075"/>
    <w:rsid w:val="37B8439E"/>
    <w:rsid w:val="38066D52"/>
    <w:rsid w:val="3AB32053"/>
    <w:rsid w:val="3DF53128"/>
    <w:rsid w:val="40920C3D"/>
    <w:rsid w:val="410F79AD"/>
    <w:rsid w:val="46B93C57"/>
    <w:rsid w:val="47295F9A"/>
    <w:rsid w:val="47E56047"/>
    <w:rsid w:val="4C5A17BA"/>
    <w:rsid w:val="4E7C3EDF"/>
    <w:rsid w:val="4EDC0B22"/>
    <w:rsid w:val="4FB52EF3"/>
    <w:rsid w:val="4FDE2275"/>
    <w:rsid w:val="5B047D5F"/>
    <w:rsid w:val="5E8276AB"/>
    <w:rsid w:val="6C6145E7"/>
    <w:rsid w:val="6CA26C00"/>
    <w:rsid w:val="6DA30B19"/>
    <w:rsid w:val="6DFB0400"/>
    <w:rsid w:val="6E9154B9"/>
    <w:rsid w:val="7489231D"/>
    <w:rsid w:val="7DDC6DEA"/>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4589</Words>
  <Characters>4694</Characters>
  <Lines>0</Lines>
  <Paragraphs>0</Paragraphs>
  <TotalTime>5</TotalTime>
  <ScaleCrop>false</ScaleCrop>
  <LinksUpToDate>false</LinksUpToDate>
  <CharactersWithSpaces>4701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眼角眉梢</cp:lastModifiedBy>
  <cp:lastPrinted>2022-03-03T07:53:00Z</cp:lastPrinted>
  <dcterms:modified xsi:type="dcterms:W3CDTF">2023-04-17T06:37:16Z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0969AB24BFDF4675867E1CA33504C6C6_13</vt:lpwstr>
  </property>
</Properties>
</file>